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F4430" w14:textId="34BEEE02" w:rsidR="00337368" w:rsidRPr="005C18B2" w:rsidRDefault="00337368" w:rsidP="00337368">
      <w:pPr>
        <w:pStyle w:val="3GPPHeader"/>
        <w:spacing w:after="60"/>
        <w:rPr>
          <w:highlight w:val="yellow"/>
          <w:lang w:val="en-US"/>
        </w:rPr>
      </w:pPr>
      <w:bookmarkStart w:id="0" w:name="_GoBack"/>
      <w:bookmarkEnd w:id="0"/>
      <w:r w:rsidRPr="005C18B2">
        <w:rPr>
          <w:lang w:val="en-US"/>
        </w:rPr>
        <w:t>3GPP TSG-RAN WG1 Meeting #102-e</w:t>
      </w:r>
      <w:r w:rsidRPr="005C18B2">
        <w:rPr>
          <w:lang w:val="en-US"/>
        </w:rPr>
        <w:tab/>
        <w:t>R1-</w:t>
      </w:r>
      <w:r w:rsidR="00330003" w:rsidRPr="005C18B2">
        <w:rPr>
          <w:lang w:val="en-US"/>
        </w:rPr>
        <w:t>2006443</w:t>
      </w:r>
    </w:p>
    <w:p w14:paraId="16C7AC19" w14:textId="77777777" w:rsidR="00337368" w:rsidRPr="005C18B2" w:rsidRDefault="00337368" w:rsidP="00337368">
      <w:pPr>
        <w:pStyle w:val="3GPPHeader"/>
        <w:rPr>
          <w:lang w:val="en-US"/>
        </w:rPr>
      </w:pPr>
      <w:r w:rsidRPr="005C18B2">
        <w:rPr>
          <w:lang w:val="en-US"/>
        </w:rPr>
        <w:t>e-Meeting, August 17</w:t>
      </w:r>
      <w:r w:rsidRPr="005C18B2">
        <w:rPr>
          <w:vertAlign w:val="superscript"/>
          <w:lang w:val="en-US"/>
        </w:rPr>
        <w:t>th</w:t>
      </w:r>
      <w:r w:rsidRPr="005C18B2">
        <w:rPr>
          <w:lang w:val="en-US"/>
        </w:rPr>
        <w:t xml:space="preserve"> – 28</w:t>
      </w:r>
      <w:r w:rsidRPr="005C18B2">
        <w:rPr>
          <w:vertAlign w:val="superscript"/>
          <w:lang w:val="en-US"/>
        </w:rPr>
        <w:t>th</w:t>
      </w:r>
      <w:r w:rsidRPr="005C18B2">
        <w:rPr>
          <w:lang w:val="en-US"/>
        </w:rPr>
        <w:t>, 2020</w:t>
      </w:r>
    </w:p>
    <w:p w14:paraId="0521F993" w14:textId="77777777" w:rsidR="00337368" w:rsidRDefault="00337368" w:rsidP="00337368">
      <w:pPr>
        <w:pStyle w:val="3GPPHeader"/>
        <w:rPr>
          <w:lang w:val="en-US"/>
        </w:rPr>
      </w:pPr>
    </w:p>
    <w:p w14:paraId="0370429D" w14:textId="77777777" w:rsidR="00337368" w:rsidRPr="00D45E9D" w:rsidRDefault="00337368" w:rsidP="00337368">
      <w:pPr>
        <w:pStyle w:val="3GPPHeader"/>
        <w:rPr>
          <w:lang w:val="en-US"/>
        </w:rPr>
      </w:pPr>
      <w:r w:rsidRPr="00330003">
        <w:rPr>
          <w:lang w:val="en-US"/>
        </w:rPr>
        <w:t>Agenda Item:</w:t>
      </w:r>
      <w:r w:rsidRPr="00330003">
        <w:rPr>
          <w:lang w:val="en-US"/>
        </w:rPr>
        <w:tab/>
      </w:r>
      <w:r w:rsidRPr="005C18B2">
        <w:rPr>
          <w:lang w:val="en-US"/>
        </w:rPr>
        <w:t>8.11.2.1</w:t>
      </w:r>
    </w:p>
    <w:p w14:paraId="04B83C15" w14:textId="77777777" w:rsidR="00337368" w:rsidRPr="005C18B2" w:rsidRDefault="00337368" w:rsidP="00337368">
      <w:pPr>
        <w:pStyle w:val="3GPPHeader"/>
        <w:rPr>
          <w:lang w:val="en-US"/>
        </w:rPr>
      </w:pPr>
      <w:r w:rsidRPr="005C18B2">
        <w:rPr>
          <w:lang w:val="en-US"/>
        </w:rPr>
        <w:t>Source:</w:t>
      </w:r>
      <w:r w:rsidRPr="005C18B2">
        <w:rPr>
          <w:lang w:val="en-US"/>
        </w:rPr>
        <w:tab/>
        <w:t>Ericsson</w:t>
      </w:r>
    </w:p>
    <w:p w14:paraId="2AE5AA34" w14:textId="6E420572" w:rsidR="00337368" w:rsidRPr="005C18B2" w:rsidRDefault="00337368" w:rsidP="00337368">
      <w:pPr>
        <w:pStyle w:val="3GPPHeader"/>
        <w:rPr>
          <w:lang w:val="en-US"/>
        </w:rPr>
      </w:pPr>
      <w:r w:rsidRPr="005C18B2">
        <w:rPr>
          <w:lang w:val="en-US"/>
        </w:rPr>
        <w:t>Title:</w:t>
      </w:r>
      <w:r w:rsidRPr="005C18B2">
        <w:rPr>
          <w:lang w:val="en-US"/>
        </w:rPr>
        <w:tab/>
      </w:r>
      <w:r w:rsidR="00721A42" w:rsidRPr="005C18B2">
        <w:rPr>
          <w:lang w:val="en-US"/>
        </w:rPr>
        <w:t>Evaluation assumptions and methodology</w:t>
      </w:r>
      <w:r w:rsidRPr="005C18B2">
        <w:rPr>
          <w:lang w:val="en-US"/>
        </w:rPr>
        <w:t xml:space="preserve"> for power saving</w:t>
      </w:r>
    </w:p>
    <w:p w14:paraId="47BF45B0" w14:textId="77777777" w:rsidR="00337368" w:rsidRPr="005C18B2" w:rsidRDefault="00337368" w:rsidP="00337368">
      <w:pPr>
        <w:pStyle w:val="3GPPHeader"/>
        <w:rPr>
          <w:lang w:val="en-US"/>
        </w:rPr>
      </w:pPr>
      <w:r w:rsidRPr="005C18B2">
        <w:rPr>
          <w:lang w:val="en-US"/>
        </w:rPr>
        <w:t>Document for:</w:t>
      </w:r>
      <w:r w:rsidRPr="005C18B2">
        <w:rPr>
          <w:lang w:val="en-US"/>
        </w:rPr>
        <w:tab/>
        <w:t>Discussion, Decision</w:t>
      </w:r>
    </w:p>
    <w:p w14:paraId="0FE13EA4" w14:textId="419EADD4" w:rsidR="00337368" w:rsidRDefault="00337368" w:rsidP="00337368">
      <w:pPr>
        <w:pStyle w:val="Heading1"/>
      </w:pPr>
      <w:r>
        <w:t>1</w:t>
      </w:r>
      <w:r>
        <w:tab/>
      </w:r>
      <w:r w:rsidRPr="00CE0424">
        <w:t>Introduction</w:t>
      </w:r>
    </w:p>
    <w:p w14:paraId="7F7F6F3C" w14:textId="061F9459" w:rsidR="00721A42" w:rsidRPr="001F0217" w:rsidRDefault="00A35A5C" w:rsidP="009B70A6">
      <w:pPr>
        <w:jc w:val="both"/>
        <w:rPr>
          <w:rFonts w:ascii="Arial" w:hAnsi="Arial" w:cs="Arial"/>
        </w:rPr>
      </w:pPr>
      <w:r w:rsidRPr="001F0217">
        <w:rPr>
          <w:rFonts w:ascii="Arial" w:hAnsi="Arial" w:cs="Arial"/>
        </w:rPr>
        <w:t xml:space="preserve">The </w:t>
      </w:r>
      <w:r w:rsidR="00A85956" w:rsidRPr="001F0217">
        <w:rPr>
          <w:rFonts w:ascii="Arial" w:hAnsi="Arial" w:cs="Arial"/>
        </w:rPr>
        <w:t xml:space="preserve">Rel-17 </w:t>
      </w:r>
      <w:r w:rsidR="00015BF2" w:rsidRPr="001F0217">
        <w:rPr>
          <w:rFonts w:ascii="Arial" w:hAnsi="Arial" w:cs="Arial"/>
        </w:rPr>
        <w:t>Work item</w:t>
      </w:r>
      <w:r w:rsidRPr="001F0217">
        <w:rPr>
          <w:rFonts w:ascii="Arial" w:hAnsi="Arial" w:cs="Arial"/>
        </w:rPr>
        <w:t xml:space="preserve"> on </w:t>
      </w:r>
      <w:r w:rsidR="002D1767" w:rsidRPr="001F0217">
        <w:rPr>
          <w:rFonts w:ascii="Arial" w:hAnsi="Arial" w:cs="Arial"/>
        </w:rPr>
        <w:t>NR sidelink enhancement</w:t>
      </w:r>
      <w:r w:rsidR="003A0C6F" w:rsidRPr="001F0217">
        <w:rPr>
          <w:rFonts w:ascii="Arial" w:hAnsi="Arial" w:cs="Arial"/>
        </w:rPr>
        <w:t xml:space="preserve"> [1]</w:t>
      </w:r>
      <w:r w:rsidR="00A9667D" w:rsidRPr="001F0217">
        <w:rPr>
          <w:rFonts w:ascii="Arial" w:hAnsi="Arial" w:cs="Arial"/>
        </w:rPr>
        <w:t xml:space="preserve"> </w:t>
      </w:r>
      <w:r w:rsidR="001B216A" w:rsidRPr="001F0217">
        <w:rPr>
          <w:rFonts w:ascii="Arial" w:hAnsi="Arial" w:cs="Arial"/>
        </w:rPr>
        <w:t>targets</w:t>
      </w:r>
      <w:r w:rsidR="003E2015" w:rsidRPr="001F0217">
        <w:rPr>
          <w:rFonts w:ascii="Arial" w:hAnsi="Arial" w:cs="Arial"/>
        </w:rPr>
        <w:t xml:space="preserve"> specifying radio solutions that can enhance NR sidelink for the V2X, public safety and commercial use cases. </w:t>
      </w:r>
      <w:r w:rsidR="00E92AD0" w:rsidRPr="001F0217">
        <w:rPr>
          <w:rFonts w:ascii="Arial" w:hAnsi="Arial" w:cs="Arial"/>
        </w:rPr>
        <w:t>One of the items stated in the WID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16A" w:rsidRPr="007B1C72" w14:paraId="5E951BE5" w14:textId="77777777" w:rsidTr="001B216A">
        <w:tc>
          <w:tcPr>
            <w:tcW w:w="9629" w:type="dxa"/>
          </w:tcPr>
          <w:p w14:paraId="7D6ABED6" w14:textId="77777777" w:rsidR="001B216A" w:rsidRPr="001F0217" w:rsidRDefault="001B216A" w:rsidP="009B70A6">
            <w:pPr>
              <w:spacing w:before="240"/>
              <w:rPr>
                <w:rFonts w:ascii="Arial" w:hAnsi="Arial" w:cs="Arial"/>
                <w:lang w:eastAsia="ko-KR"/>
              </w:rPr>
            </w:pPr>
            <w:r w:rsidRPr="001F0217">
              <w:rPr>
                <w:rFonts w:ascii="Arial" w:hAnsi="Arial" w:cs="Arial"/>
                <w:lang w:eastAsia="ko-KR"/>
              </w:rPr>
              <w:t>1. Sidelink evaluation methodology update: Define evaluation assumption and performance metric for power saving by reusing TR 36.843 and/or TR 38.840 (to be completed by RAN#89) [RAN1]</w:t>
            </w:r>
          </w:p>
          <w:p w14:paraId="0733857F" w14:textId="75D7E20B" w:rsidR="000C318A" w:rsidRPr="007B1C72" w:rsidRDefault="001B216A" w:rsidP="00A668E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1F0217">
              <w:rPr>
                <w:rFonts w:ascii="Arial" w:hAnsi="Arial" w:cs="Arial"/>
                <w:lang w:eastAsia="ko-KR"/>
              </w:rPr>
              <w:t>Note: TR 37.885 is reused for the other evaluation assumption and performance metric. Vehicle dropping model B and antenna option</w:t>
            </w:r>
            <w:r w:rsidRPr="007B1C72">
              <w:rPr>
                <w:rFonts w:ascii="Arial" w:hAnsi="Arial" w:cs="Arial"/>
                <w:lang w:eastAsia="ko-KR"/>
              </w:rPr>
              <w:t xml:space="preserve"> 2 shall be a more realistic baseline for highway and urban grid scenarios.</w:t>
            </w:r>
          </w:p>
        </w:tc>
      </w:tr>
    </w:tbl>
    <w:p w14:paraId="56413F49" w14:textId="463EE167" w:rsidR="00E92AD0" w:rsidRPr="007B1C72" w:rsidRDefault="00E92AD0" w:rsidP="009B70A6">
      <w:pPr>
        <w:spacing w:before="240"/>
        <w:jc w:val="both"/>
        <w:rPr>
          <w:rFonts w:cs="Arial"/>
        </w:rPr>
      </w:pPr>
      <w:r w:rsidRPr="007B1C72">
        <w:rPr>
          <w:rFonts w:ascii="Arial" w:hAnsi="Arial" w:cs="Arial"/>
        </w:rPr>
        <w:t xml:space="preserve">This contribution presents our view on this </w:t>
      </w:r>
      <w:r w:rsidR="008E21C3" w:rsidRPr="007B1C72">
        <w:rPr>
          <w:rFonts w:ascii="Arial" w:hAnsi="Arial" w:cs="Arial"/>
        </w:rPr>
        <w:t>task</w:t>
      </w:r>
      <w:r w:rsidRPr="007B1C72">
        <w:rPr>
          <w:rFonts w:ascii="Arial" w:hAnsi="Arial" w:cs="Arial"/>
        </w:rPr>
        <w:t>.</w:t>
      </w:r>
    </w:p>
    <w:p w14:paraId="6E57218A" w14:textId="56DB4D1A" w:rsidR="00721A42" w:rsidRDefault="00721A42" w:rsidP="00721A42">
      <w:pPr>
        <w:pStyle w:val="Heading1"/>
      </w:pPr>
      <w:r>
        <w:t>2</w:t>
      </w:r>
      <w:r>
        <w:tab/>
        <w:t>Discussion</w:t>
      </w:r>
    </w:p>
    <w:p w14:paraId="0117CE23" w14:textId="54BA1A48" w:rsidR="008545DE" w:rsidRPr="0090543E" w:rsidRDefault="0033399E" w:rsidP="00751A2C">
      <w:pPr>
        <w:jc w:val="both"/>
        <w:rPr>
          <w:rFonts w:ascii="Arial" w:hAnsi="Arial" w:cs="Arial"/>
        </w:rPr>
      </w:pPr>
      <w:r w:rsidRPr="0090543E">
        <w:rPr>
          <w:rFonts w:ascii="Arial" w:hAnsi="Arial" w:cs="Arial"/>
        </w:rPr>
        <w:t>On a high level, we believe</w:t>
      </w:r>
      <w:r w:rsidR="004F54D0" w:rsidRPr="0090543E">
        <w:rPr>
          <w:rFonts w:ascii="Arial" w:hAnsi="Arial" w:cs="Arial"/>
        </w:rPr>
        <w:t xml:space="preserve"> </w:t>
      </w:r>
      <w:r w:rsidR="00614117" w:rsidRPr="0090543E">
        <w:rPr>
          <w:rFonts w:ascii="Arial" w:hAnsi="Arial" w:cs="Arial"/>
        </w:rPr>
        <w:t xml:space="preserve">that </w:t>
      </w:r>
      <w:r w:rsidR="004F54D0" w:rsidRPr="0090543E">
        <w:rPr>
          <w:rFonts w:ascii="Arial" w:hAnsi="Arial" w:cs="Arial"/>
        </w:rPr>
        <w:t>the</w:t>
      </w:r>
      <w:r w:rsidR="00E64980" w:rsidRPr="0090543E">
        <w:rPr>
          <w:rFonts w:ascii="Arial" w:hAnsi="Arial" w:cs="Arial"/>
        </w:rPr>
        <w:t xml:space="preserve"> evaluation methodology </w:t>
      </w:r>
      <w:r w:rsidR="00614117" w:rsidRPr="0090543E">
        <w:rPr>
          <w:rFonts w:ascii="Arial" w:hAnsi="Arial" w:cs="Arial"/>
        </w:rPr>
        <w:t xml:space="preserve">specified in TR 37.885 </w:t>
      </w:r>
      <w:r w:rsidR="00D65954" w:rsidRPr="0090543E">
        <w:rPr>
          <w:rFonts w:ascii="Arial" w:hAnsi="Arial" w:cs="Arial"/>
        </w:rPr>
        <w:t xml:space="preserve">for V2X </w:t>
      </w:r>
      <w:r w:rsidR="00614117" w:rsidRPr="0090543E">
        <w:rPr>
          <w:rFonts w:ascii="Arial" w:hAnsi="Arial" w:cs="Arial"/>
        </w:rPr>
        <w:t xml:space="preserve">should be </w:t>
      </w:r>
      <w:r w:rsidR="00E64980" w:rsidRPr="0090543E">
        <w:rPr>
          <w:rFonts w:ascii="Arial" w:hAnsi="Arial" w:cs="Arial"/>
        </w:rPr>
        <w:t>update</w:t>
      </w:r>
      <w:r w:rsidR="00614117" w:rsidRPr="0090543E">
        <w:rPr>
          <w:rFonts w:ascii="Arial" w:hAnsi="Arial" w:cs="Arial"/>
        </w:rPr>
        <w:t>d</w:t>
      </w:r>
      <w:r w:rsidR="00E64980" w:rsidRPr="0090543E">
        <w:rPr>
          <w:rFonts w:ascii="Arial" w:hAnsi="Arial" w:cs="Arial"/>
        </w:rPr>
        <w:t xml:space="preserve"> </w:t>
      </w:r>
      <w:r w:rsidR="00614117" w:rsidRPr="0090543E">
        <w:rPr>
          <w:rFonts w:ascii="Arial" w:hAnsi="Arial" w:cs="Arial"/>
        </w:rPr>
        <w:t>with</w:t>
      </w:r>
      <w:r w:rsidR="00B71679" w:rsidRPr="0090543E">
        <w:rPr>
          <w:rFonts w:ascii="Arial" w:hAnsi="Arial" w:cs="Arial"/>
        </w:rPr>
        <w:t xml:space="preserve"> </w:t>
      </w:r>
      <w:r w:rsidR="00D65954" w:rsidRPr="0090543E">
        <w:rPr>
          <w:rFonts w:ascii="Arial" w:hAnsi="Arial" w:cs="Arial"/>
        </w:rPr>
        <w:t xml:space="preserve">various </w:t>
      </w:r>
      <w:r w:rsidR="00B71679" w:rsidRPr="0090543E">
        <w:rPr>
          <w:rFonts w:ascii="Arial" w:hAnsi="Arial" w:cs="Arial"/>
        </w:rPr>
        <w:t xml:space="preserve">aspects related </w:t>
      </w:r>
      <w:r w:rsidR="00FE1BA6" w:rsidRPr="0090543E">
        <w:rPr>
          <w:rFonts w:ascii="Arial" w:hAnsi="Arial" w:cs="Arial"/>
        </w:rPr>
        <w:t xml:space="preserve">to characteristics and </w:t>
      </w:r>
      <w:r w:rsidR="00283D6B" w:rsidRPr="0090543E">
        <w:rPr>
          <w:rFonts w:ascii="Arial" w:hAnsi="Arial" w:cs="Arial"/>
        </w:rPr>
        <w:t>behaviours</w:t>
      </w:r>
      <w:r w:rsidR="0087396B" w:rsidRPr="0090543E">
        <w:rPr>
          <w:rFonts w:ascii="Arial" w:hAnsi="Arial" w:cs="Arial"/>
        </w:rPr>
        <w:t xml:space="preserve"> of</w:t>
      </w:r>
      <w:r w:rsidR="00A256BA" w:rsidRPr="0090543E">
        <w:rPr>
          <w:rFonts w:ascii="Arial" w:hAnsi="Arial" w:cs="Arial"/>
        </w:rPr>
        <w:t xml:space="preserve"> </w:t>
      </w:r>
      <w:r w:rsidR="00624260" w:rsidRPr="0090543E">
        <w:rPr>
          <w:rFonts w:ascii="Arial" w:hAnsi="Arial" w:cs="Arial"/>
        </w:rPr>
        <w:t xml:space="preserve">UEs in </w:t>
      </w:r>
      <w:r w:rsidR="007A690B" w:rsidRPr="0090543E">
        <w:rPr>
          <w:rFonts w:ascii="Arial" w:hAnsi="Arial" w:cs="Arial"/>
        </w:rPr>
        <w:t xml:space="preserve">public safety </w:t>
      </w:r>
      <w:r w:rsidR="008401A3" w:rsidRPr="0090543E">
        <w:rPr>
          <w:rFonts w:ascii="Arial" w:hAnsi="Arial" w:cs="Arial"/>
        </w:rPr>
        <w:t xml:space="preserve">(PS) </w:t>
      </w:r>
      <w:r w:rsidR="007A690B" w:rsidRPr="0090543E">
        <w:rPr>
          <w:rFonts w:ascii="Arial" w:hAnsi="Arial" w:cs="Arial"/>
        </w:rPr>
        <w:t>use cases</w:t>
      </w:r>
      <w:r w:rsidR="00D12242" w:rsidRPr="0090543E">
        <w:rPr>
          <w:rFonts w:ascii="Arial" w:hAnsi="Arial" w:cs="Arial"/>
        </w:rPr>
        <w:t>.</w:t>
      </w:r>
      <w:r w:rsidR="007B1C72">
        <w:rPr>
          <w:rFonts w:ascii="Arial" w:hAnsi="Arial" w:cs="Arial"/>
        </w:rPr>
        <w:t xml:space="preserve"> </w:t>
      </w:r>
      <w:r w:rsidR="002272C3">
        <w:rPr>
          <w:rFonts w:ascii="Arial" w:hAnsi="Arial" w:cs="Arial"/>
        </w:rPr>
        <w:t xml:space="preserve">In the following we </w:t>
      </w:r>
      <w:r w:rsidR="00A35CAA">
        <w:rPr>
          <w:rFonts w:ascii="Arial" w:hAnsi="Arial" w:cs="Arial"/>
        </w:rPr>
        <w:t xml:space="preserve">examine every section in the Evaluation methodology </w:t>
      </w:r>
      <w:r w:rsidR="002A4EAF">
        <w:rPr>
          <w:rFonts w:ascii="Arial" w:hAnsi="Arial" w:cs="Arial"/>
        </w:rPr>
        <w:t>of TR</w:t>
      </w:r>
      <w:r w:rsidR="00A668EE">
        <w:rPr>
          <w:rFonts w:ascii="Arial" w:hAnsi="Arial" w:cs="Arial"/>
        </w:rPr>
        <w:t xml:space="preserve"> </w:t>
      </w:r>
      <w:r w:rsidR="002A4EAF">
        <w:rPr>
          <w:rFonts w:ascii="Arial" w:hAnsi="Arial" w:cs="Arial"/>
        </w:rPr>
        <w:t>37.885.</w:t>
      </w:r>
    </w:p>
    <w:p w14:paraId="7240D592" w14:textId="46EB2D32" w:rsidR="00591FC2" w:rsidRDefault="00591FC2" w:rsidP="00591FC2">
      <w:pPr>
        <w:pStyle w:val="Heading2"/>
      </w:pPr>
      <w:r>
        <w:t>2.1</w:t>
      </w:r>
      <w:r>
        <w:tab/>
      </w:r>
      <w:r w:rsidR="008919A8">
        <w:t>Evaluation scenarios</w:t>
      </w:r>
    </w:p>
    <w:p w14:paraId="32E98CBB" w14:textId="2F117743" w:rsidR="009D47BD" w:rsidRPr="00BF06D3" w:rsidRDefault="00591FC2" w:rsidP="00BF06D3">
      <w:pPr>
        <w:jc w:val="both"/>
        <w:rPr>
          <w:rFonts w:ascii="Arial" w:hAnsi="Arial" w:cs="Arial"/>
          <w:lang w:val="x-none"/>
        </w:rPr>
      </w:pPr>
      <w:r w:rsidRPr="00BF06D3">
        <w:rPr>
          <w:rFonts w:ascii="Arial" w:hAnsi="Arial" w:cs="Arial"/>
        </w:rPr>
        <w:t xml:space="preserve">It is important to update system deployment with PS scenarios. </w:t>
      </w:r>
      <w:r w:rsidR="0067622D">
        <w:rPr>
          <w:rFonts w:ascii="Arial" w:hAnsi="Arial" w:cs="Arial"/>
        </w:rPr>
        <w:t xml:space="preserve">In our view, </w:t>
      </w:r>
      <w:r w:rsidRPr="00BF06D3">
        <w:rPr>
          <w:rFonts w:ascii="Arial" w:hAnsi="Arial" w:cs="Arial"/>
        </w:rPr>
        <w:t xml:space="preserve">the scenario for PS </w:t>
      </w:r>
      <w:r w:rsidR="00253EB1" w:rsidRPr="00BF06D3">
        <w:rPr>
          <w:rFonts w:ascii="Arial" w:hAnsi="Arial" w:cs="Arial"/>
        </w:rPr>
        <w:t>and UE dropping models in</w:t>
      </w:r>
      <w:r w:rsidRPr="00BF06D3">
        <w:rPr>
          <w:rFonts w:ascii="Arial" w:hAnsi="Arial" w:cs="Arial"/>
        </w:rPr>
        <w:t xml:space="preserve"> A2.1.1</w:t>
      </w:r>
      <w:r w:rsidR="00F83028" w:rsidRPr="00BF06D3">
        <w:rPr>
          <w:rFonts w:ascii="Arial" w:hAnsi="Arial" w:cs="Arial"/>
        </w:rPr>
        <w:t xml:space="preserve"> </w:t>
      </w:r>
      <w:r w:rsidRPr="00BF06D3">
        <w:rPr>
          <w:rFonts w:ascii="Arial" w:hAnsi="Arial" w:cs="Arial"/>
        </w:rPr>
        <w:t>of TR 36.843</w:t>
      </w:r>
      <w:r w:rsidR="0067622D">
        <w:rPr>
          <w:rFonts w:ascii="Arial" w:hAnsi="Arial" w:cs="Arial"/>
        </w:rPr>
        <w:t xml:space="preserve"> can be reused with minor modifications</w:t>
      </w:r>
      <w:r w:rsidR="00D74FC2" w:rsidRPr="00BF06D3">
        <w:rPr>
          <w:rFonts w:ascii="Arial" w:hAnsi="Arial" w:cs="Arial"/>
        </w:rPr>
        <w:t>.</w:t>
      </w:r>
      <w:r w:rsidR="0067622D">
        <w:rPr>
          <w:rFonts w:ascii="Arial" w:hAnsi="Arial" w:cs="Arial"/>
        </w:rPr>
        <w:t xml:space="preserve"> Specifically,</w:t>
      </w:r>
      <w:r w:rsidR="00684CD3">
        <w:rPr>
          <w:rFonts w:ascii="Arial" w:hAnsi="Arial" w:cs="Arial"/>
        </w:rPr>
        <w:t xml:space="preserve"> </w:t>
      </w:r>
      <w:r w:rsidR="00E33D03" w:rsidRPr="00BF06D3">
        <w:rPr>
          <w:rFonts w:ascii="Arial" w:hAnsi="Arial" w:cs="Arial"/>
        </w:rPr>
        <w:t xml:space="preserve">Public Safety Scenarios in </w:t>
      </w:r>
      <w:r w:rsidR="009D47BD" w:rsidRPr="00BF06D3">
        <w:rPr>
          <w:rFonts w:ascii="Arial" w:hAnsi="Arial" w:cs="Arial"/>
        </w:rPr>
        <w:t>Table A.2.1.1-1: Details of Deployment Scenarios in TR 36.843 is reused w</w:t>
      </w:r>
      <w:r w:rsidR="00F94EBA" w:rsidRPr="00BF06D3">
        <w:rPr>
          <w:rFonts w:ascii="Arial" w:hAnsi="Arial" w:cs="Arial"/>
        </w:rPr>
        <w:t>herein:</w:t>
      </w:r>
    </w:p>
    <w:p w14:paraId="71BE509D" w14:textId="36220660" w:rsidR="00F94EBA" w:rsidRPr="00BF06D3" w:rsidRDefault="000D436B" w:rsidP="00BF06D3">
      <w:pPr>
        <w:pStyle w:val="ListParagraph"/>
        <w:numPr>
          <w:ilvl w:val="0"/>
          <w:numId w:val="62"/>
        </w:numPr>
        <w:jc w:val="both"/>
        <w:rPr>
          <w:rFonts w:ascii="Arial" w:hAnsi="Arial" w:cs="Arial"/>
        </w:rPr>
      </w:pPr>
      <w:r w:rsidRPr="00BF06D3">
        <w:rPr>
          <w:rFonts w:ascii="Arial" w:hAnsi="Arial" w:cs="Arial"/>
          <w:lang w:val="en-US"/>
        </w:rPr>
        <w:t xml:space="preserve">Layout Option 5 is mandatory, Option </w:t>
      </w:r>
      <w:r w:rsidR="008C0120" w:rsidRPr="00BF06D3">
        <w:rPr>
          <w:rFonts w:ascii="Arial" w:hAnsi="Arial" w:cs="Arial"/>
          <w:lang w:val="en-US"/>
        </w:rPr>
        <w:t xml:space="preserve">3 is </w:t>
      </w:r>
      <w:r w:rsidR="00682FEC" w:rsidRPr="00BF06D3">
        <w:rPr>
          <w:rFonts w:ascii="Arial" w:hAnsi="Arial" w:cs="Arial"/>
          <w:lang w:val="en-US"/>
        </w:rPr>
        <w:t>optional</w:t>
      </w:r>
      <w:r w:rsidR="00C532B7" w:rsidRPr="00BF06D3">
        <w:rPr>
          <w:rFonts w:ascii="Arial" w:hAnsi="Arial" w:cs="Arial"/>
          <w:lang w:val="en-US"/>
        </w:rPr>
        <w:t>. No need for Option 1.</w:t>
      </w:r>
    </w:p>
    <w:p w14:paraId="24C55820" w14:textId="7CA4047C" w:rsidR="00C532B7" w:rsidRPr="00BF06D3" w:rsidRDefault="00C532B7" w:rsidP="00BF06D3">
      <w:pPr>
        <w:pStyle w:val="ListParagraph"/>
        <w:numPr>
          <w:ilvl w:val="0"/>
          <w:numId w:val="62"/>
        </w:numPr>
        <w:jc w:val="both"/>
        <w:rPr>
          <w:rFonts w:ascii="Arial" w:hAnsi="Arial" w:cs="Arial"/>
        </w:rPr>
      </w:pPr>
      <w:proofErr w:type="spellStart"/>
      <w:r w:rsidRPr="00BF06D3">
        <w:rPr>
          <w:rFonts w:ascii="Arial" w:hAnsi="Arial" w:cs="Arial"/>
          <w:lang w:val="en-US"/>
        </w:rPr>
        <w:t>eNB</w:t>
      </w:r>
      <w:proofErr w:type="spellEnd"/>
      <w:r w:rsidRPr="00BF06D3">
        <w:rPr>
          <w:rFonts w:ascii="Arial" w:hAnsi="Arial" w:cs="Arial"/>
          <w:lang w:val="en-US"/>
        </w:rPr>
        <w:t xml:space="preserve"> is replaced by </w:t>
      </w:r>
      <w:proofErr w:type="spellStart"/>
      <w:r w:rsidRPr="00BF06D3">
        <w:rPr>
          <w:rFonts w:ascii="Arial" w:hAnsi="Arial" w:cs="Arial"/>
          <w:lang w:val="en-US"/>
        </w:rPr>
        <w:t>gNB</w:t>
      </w:r>
      <w:proofErr w:type="spellEnd"/>
    </w:p>
    <w:p w14:paraId="27882B08" w14:textId="1FE7942F" w:rsidR="0020498D" w:rsidRPr="00BF06D3" w:rsidRDefault="0020498D" w:rsidP="00BF06D3">
      <w:pPr>
        <w:pStyle w:val="ListParagraph"/>
        <w:numPr>
          <w:ilvl w:val="0"/>
          <w:numId w:val="62"/>
        </w:numPr>
        <w:jc w:val="both"/>
        <w:rPr>
          <w:rFonts w:ascii="Arial" w:hAnsi="Arial" w:cs="Arial"/>
        </w:rPr>
      </w:pPr>
      <w:r w:rsidRPr="00BF06D3">
        <w:rPr>
          <w:rFonts w:ascii="Arial" w:hAnsi="Arial" w:cs="Arial"/>
          <w:lang w:val="en-US"/>
        </w:rPr>
        <w:t xml:space="preserve">UE </w:t>
      </w:r>
      <w:r w:rsidR="00667650" w:rsidRPr="00BF06D3">
        <w:rPr>
          <w:rFonts w:ascii="Arial" w:hAnsi="Arial" w:cs="Arial"/>
          <w:lang w:val="en-US"/>
        </w:rPr>
        <w:t xml:space="preserve">RF parameters are taken from </w:t>
      </w:r>
      <w:r w:rsidR="00667650" w:rsidRPr="00BF06D3">
        <w:rPr>
          <w:rFonts w:ascii="Arial" w:hAnsi="Arial" w:cs="Arial" w:hint="eastAsia"/>
          <w:lang w:val="en-US" w:eastAsia="ko-KR"/>
        </w:rPr>
        <w:t>Table 6.1.1-1</w:t>
      </w:r>
      <w:r w:rsidR="00667650" w:rsidRPr="00BF06D3">
        <w:rPr>
          <w:rFonts w:ascii="Arial" w:hAnsi="Arial" w:cs="Arial"/>
          <w:lang w:val="en-US" w:eastAsia="ko-KR"/>
        </w:rPr>
        <w:t xml:space="preserve"> in TR 37.885.</w:t>
      </w:r>
    </w:p>
    <w:p w14:paraId="0FF2B984" w14:textId="77777777" w:rsidR="001F0217" w:rsidRPr="00BF06D3" w:rsidRDefault="001F0217" w:rsidP="00BF06D3">
      <w:pPr>
        <w:pStyle w:val="ListParagraph"/>
        <w:ind w:left="1440"/>
        <w:jc w:val="both"/>
        <w:rPr>
          <w:rFonts w:cs="Arial"/>
        </w:rPr>
      </w:pPr>
    </w:p>
    <w:p w14:paraId="71258051" w14:textId="1EBEA204" w:rsidR="00A668EE" w:rsidRDefault="00591FC2" w:rsidP="00591FC2">
      <w:pPr>
        <w:pStyle w:val="Proposal"/>
        <w:rPr>
          <w:lang w:val="en-US"/>
        </w:rPr>
      </w:pPr>
      <w:bookmarkStart w:id="1" w:name="_Toc47454419"/>
      <w:bookmarkStart w:id="2" w:name="_Toc47454546"/>
      <w:bookmarkStart w:id="3" w:name="_Toc47454830"/>
      <w:bookmarkStart w:id="4" w:name="_Toc47454895"/>
      <w:bookmarkStart w:id="5" w:name="_Toc47514408"/>
      <w:bookmarkStart w:id="6" w:name="_Toc47514518"/>
      <w:bookmarkStart w:id="7" w:name="_Toc47699460"/>
      <w:bookmarkStart w:id="8" w:name="_Toc47699479"/>
      <w:bookmarkStart w:id="9" w:name="_Toc4770493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F06D3">
        <w:rPr>
          <w:lang w:val="en-US"/>
        </w:rPr>
        <w:t xml:space="preserve">Update </w:t>
      </w:r>
      <w:r w:rsidR="009D0EB2" w:rsidRPr="00BF06D3">
        <w:rPr>
          <w:lang w:val="en-US"/>
        </w:rPr>
        <w:t xml:space="preserve">Section </w:t>
      </w:r>
      <w:r w:rsidR="000C3C6B" w:rsidRPr="00BF06D3">
        <w:rPr>
          <w:lang w:val="en-US"/>
        </w:rPr>
        <w:t>6.1.1 - E</w:t>
      </w:r>
      <w:r w:rsidR="00253EB1" w:rsidRPr="00BF06D3">
        <w:rPr>
          <w:lang w:val="en-US"/>
        </w:rPr>
        <w:t>valuation scenarios in TR 37.885 with</w:t>
      </w:r>
      <w:r w:rsidRPr="00BF06D3">
        <w:rPr>
          <w:lang w:val="en-US"/>
        </w:rPr>
        <w:t xml:space="preserve"> </w:t>
      </w:r>
      <w:r w:rsidR="00B62C4F" w:rsidRPr="00BF06D3">
        <w:rPr>
          <w:lang w:val="en-US"/>
        </w:rPr>
        <w:t xml:space="preserve">the </w:t>
      </w:r>
      <w:r w:rsidRPr="00BF06D3">
        <w:rPr>
          <w:lang w:val="en-US"/>
        </w:rPr>
        <w:t>P</w:t>
      </w:r>
      <w:r w:rsidR="003B57EB" w:rsidRPr="00BF06D3">
        <w:rPr>
          <w:lang w:val="en-US"/>
        </w:rPr>
        <w:t>ublic Safety</w:t>
      </w:r>
      <w:r w:rsidRPr="00BF06D3">
        <w:rPr>
          <w:lang w:val="en-US"/>
        </w:rPr>
        <w:t xml:space="preserve"> scenario</w:t>
      </w:r>
      <w:r w:rsidR="003B57EB" w:rsidRPr="00BF06D3">
        <w:rPr>
          <w:lang w:val="en-US"/>
        </w:rPr>
        <w:t>s</w:t>
      </w:r>
      <w:r w:rsidRPr="00BF06D3">
        <w:rPr>
          <w:lang w:val="en-US"/>
        </w:rPr>
        <w:t xml:space="preserve"> </w:t>
      </w:r>
      <w:r w:rsidR="0081437B" w:rsidRPr="00BF06D3">
        <w:rPr>
          <w:lang w:val="en-US"/>
        </w:rPr>
        <w:t xml:space="preserve">specified in </w:t>
      </w:r>
      <w:r w:rsidRPr="00BF06D3">
        <w:rPr>
          <w:lang w:val="en-US"/>
        </w:rPr>
        <w:t>A2.1.1 of TR 36.843</w:t>
      </w:r>
      <w:r w:rsidR="005219D3" w:rsidRPr="00BF06D3">
        <w:rPr>
          <w:lang w:val="en-US"/>
        </w:rPr>
        <w:t>, with some changes:</w:t>
      </w:r>
      <w:bookmarkEnd w:id="9"/>
      <w:r w:rsidR="005219D3" w:rsidRPr="00BF06D3">
        <w:rPr>
          <w:lang w:val="en-US"/>
        </w:rPr>
        <w:t xml:space="preserve"> </w:t>
      </w:r>
    </w:p>
    <w:p w14:paraId="160DDDB2" w14:textId="559D9847" w:rsidR="00A668EE" w:rsidRDefault="00B556DC" w:rsidP="00A668EE">
      <w:pPr>
        <w:pStyle w:val="Proposal"/>
        <w:numPr>
          <w:ilvl w:val="0"/>
          <w:numId w:val="64"/>
        </w:numPr>
        <w:rPr>
          <w:lang w:val="en-US"/>
        </w:rPr>
      </w:pPr>
      <w:bookmarkStart w:id="10" w:name="_Toc47704933"/>
      <w:r>
        <w:rPr>
          <w:lang w:val="en-US"/>
        </w:rPr>
        <w:t>Only</w:t>
      </w:r>
      <w:r w:rsidR="00C44BD4">
        <w:rPr>
          <w:lang w:val="en-US"/>
        </w:rPr>
        <w:t xml:space="preserve"> Option </w:t>
      </w:r>
      <w:r>
        <w:rPr>
          <w:lang w:val="en-US"/>
        </w:rPr>
        <w:t>5 and Option 3 are considered</w:t>
      </w:r>
      <w:r w:rsidR="00A668EE">
        <w:rPr>
          <w:lang w:val="en-US"/>
        </w:rPr>
        <w:t>.</w:t>
      </w:r>
      <w:bookmarkEnd w:id="10"/>
    </w:p>
    <w:p w14:paraId="7E24B55F" w14:textId="262CF5D8" w:rsidR="00A668EE" w:rsidRDefault="00CB49F9" w:rsidP="00A668EE">
      <w:pPr>
        <w:pStyle w:val="Proposal"/>
        <w:numPr>
          <w:ilvl w:val="0"/>
          <w:numId w:val="64"/>
        </w:numPr>
        <w:rPr>
          <w:lang w:val="en-US"/>
        </w:rPr>
      </w:pPr>
      <w:bookmarkStart w:id="11" w:name="_Toc47704934"/>
      <w:proofErr w:type="spellStart"/>
      <w:r w:rsidRPr="00BF06D3">
        <w:rPr>
          <w:lang w:val="en-US"/>
        </w:rPr>
        <w:t>eNB</w:t>
      </w:r>
      <w:proofErr w:type="spellEnd"/>
      <w:r w:rsidRPr="00BF06D3">
        <w:rPr>
          <w:lang w:val="en-US"/>
        </w:rPr>
        <w:t xml:space="preserve"> is replaced by </w:t>
      </w:r>
      <w:proofErr w:type="spellStart"/>
      <w:r w:rsidRPr="00BF06D3">
        <w:rPr>
          <w:lang w:val="en-US"/>
        </w:rPr>
        <w:t>gNB</w:t>
      </w:r>
      <w:proofErr w:type="spellEnd"/>
      <w:r w:rsidR="00A668EE">
        <w:rPr>
          <w:lang w:val="en-US"/>
        </w:rPr>
        <w:t>.</w:t>
      </w:r>
      <w:bookmarkEnd w:id="11"/>
    </w:p>
    <w:p w14:paraId="1E8FD608" w14:textId="0D85D7EC" w:rsidR="00591FC2" w:rsidRPr="00BF06D3" w:rsidRDefault="003D5FC9" w:rsidP="00BF06D3">
      <w:pPr>
        <w:pStyle w:val="Proposal"/>
        <w:numPr>
          <w:ilvl w:val="0"/>
          <w:numId w:val="64"/>
        </w:numPr>
        <w:rPr>
          <w:lang w:val="en-US"/>
        </w:rPr>
      </w:pPr>
      <w:bookmarkStart w:id="12" w:name="_Toc47704935"/>
      <w:r>
        <w:rPr>
          <w:lang w:val="en-US"/>
        </w:rPr>
        <w:lastRenderedPageBreak/>
        <w:t>UE RF parameters are taken from Table 6.1.1-1 in TR 37.885</w:t>
      </w:r>
      <w:r w:rsidR="00591FC2" w:rsidDel="005219D3">
        <w:rPr>
          <w:lang w:val="en-US"/>
        </w:rPr>
        <w:t>.</w:t>
      </w:r>
      <w:bookmarkEnd w:id="12"/>
    </w:p>
    <w:p w14:paraId="43A2597D" w14:textId="31F9C391" w:rsidR="00E23AE5" w:rsidRDefault="00E67264" w:rsidP="00E67264">
      <w:pPr>
        <w:pStyle w:val="Heading2"/>
      </w:pPr>
      <w:r>
        <w:t>2.</w:t>
      </w:r>
      <w:r w:rsidR="004C7371">
        <w:t>2</w:t>
      </w:r>
      <w:r>
        <w:tab/>
      </w:r>
      <w:r w:rsidR="00E23AE5">
        <w:t>UE drop and mobility modelling</w:t>
      </w:r>
    </w:p>
    <w:p w14:paraId="1365C6A4" w14:textId="30E3123B" w:rsidR="00E67264" w:rsidRPr="00F034DC" w:rsidRDefault="00E23AE5" w:rsidP="00F034DC">
      <w:pPr>
        <w:jc w:val="both"/>
        <w:rPr>
          <w:rFonts w:cs="Arial"/>
        </w:rPr>
      </w:pPr>
      <w:r w:rsidRPr="00F034DC">
        <w:rPr>
          <w:rFonts w:ascii="Arial" w:hAnsi="Arial" w:cs="Arial"/>
        </w:rPr>
        <w:t xml:space="preserve">Just as with the </w:t>
      </w:r>
      <w:r w:rsidR="00795EBD" w:rsidRPr="00F034DC">
        <w:rPr>
          <w:rFonts w:ascii="Arial" w:hAnsi="Arial" w:cs="Arial"/>
        </w:rPr>
        <w:t xml:space="preserve">evaluation scenarios, we believe that the </w:t>
      </w:r>
      <w:r w:rsidR="00922770" w:rsidRPr="00F034DC">
        <w:rPr>
          <w:rFonts w:ascii="Arial" w:hAnsi="Arial" w:cs="Arial"/>
        </w:rPr>
        <w:t>UE dropping and association model</w:t>
      </w:r>
      <w:r w:rsidR="00F977CB" w:rsidRPr="00F034DC">
        <w:rPr>
          <w:rFonts w:ascii="Arial" w:hAnsi="Arial" w:cs="Arial"/>
        </w:rPr>
        <w:t>s</w:t>
      </w:r>
      <w:r w:rsidR="00922770" w:rsidRPr="00F034DC">
        <w:rPr>
          <w:rFonts w:ascii="Arial" w:hAnsi="Arial" w:cs="Arial"/>
        </w:rPr>
        <w:t xml:space="preserve"> in </w:t>
      </w:r>
      <w:r w:rsidR="00B62C4F" w:rsidRPr="00F034DC">
        <w:rPr>
          <w:rFonts w:ascii="Arial" w:hAnsi="Arial" w:cs="Arial"/>
        </w:rPr>
        <w:t>TR36.843 can be reused.</w:t>
      </w:r>
    </w:p>
    <w:p w14:paraId="2DF3F167" w14:textId="57CB7454" w:rsidR="003B57EB" w:rsidRPr="005C18B2" w:rsidRDefault="003B57EB" w:rsidP="003B57EB">
      <w:pPr>
        <w:pStyle w:val="Proposal"/>
        <w:rPr>
          <w:lang w:val="en-US"/>
        </w:rPr>
      </w:pPr>
      <w:bookmarkStart w:id="13" w:name="_Toc47704936"/>
      <w:r w:rsidRPr="005C18B2">
        <w:rPr>
          <w:lang w:val="en-US"/>
        </w:rPr>
        <w:t>Update</w:t>
      </w:r>
      <w:r w:rsidR="005D1E84" w:rsidRPr="005C18B2">
        <w:rPr>
          <w:lang w:val="en-US"/>
        </w:rPr>
        <w:t xml:space="preserve"> Section </w:t>
      </w:r>
      <w:r w:rsidR="00D93D7E" w:rsidRPr="005C18B2">
        <w:rPr>
          <w:lang w:val="en-US"/>
        </w:rPr>
        <w:t>6.1.2</w:t>
      </w:r>
      <w:r w:rsidR="00D151E8" w:rsidRPr="005C18B2">
        <w:rPr>
          <w:lang w:val="en-US"/>
        </w:rPr>
        <w:t xml:space="preserve"> </w:t>
      </w:r>
      <w:r w:rsidR="000C3C6B" w:rsidRPr="005C18B2">
        <w:rPr>
          <w:lang w:val="en-US"/>
        </w:rPr>
        <w:t xml:space="preserve">- </w:t>
      </w:r>
      <w:r w:rsidR="00A9291B" w:rsidRPr="005C18B2">
        <w:rPr>
          <w:lang w:val="en-US"/>
        </w:rPr>
        <w:t xml:space="preserve">UE drop and mobility modeling </w:t>
      </w:r>
      <w:r w:rsidRPr="005C18B2">
        <w:rPr>
          <w:lang w:val="en-US"/>
        </w:rPr>
        <w:t xml:space="preserve">in TR 37.885 with the dropping </w:t>
      </w:r>
      <w:r w:rsidR="00E1589F" w:rsidRPr="005C18B2">
        <w:rPr>
          <w:lang w:val="en-US"/>
        </w:rPr>
        <w:t xml:space="preserve">and association </w:t>
      </w:r>
      <w:r w:rsidRPr="005C18B2">
        <w:rPr>
          <w:lang w:val="en-US"/>
        </w:rPr>
        <w:t>models specified in A2.1.1</w:t>
      </w:r>
      <w:r w:rsidR="007E7884" w:rsidRPr="005C18B2">
        <w:rPr>
          <w:lang w:val="en-US"/>
        </w:rPr>
        <w:t>.1—A2.1.1.3</w:t>
      </w:r>
      <w:r w:rsidRPr="005C18B2">
        <w:rPr>
          <w:lang w:val="en-US"/>
        </w:rPr>
        <w:t xml:space="preserve"> of TR 36.843.</w:t>
      </w:r>
      <w:bookmarkEnd w:id="13"/>
    </w:p>
    <w:p w14:paraId="7E23A22B" w14:textId="2CB74C3E" w:rsidR="00E67264" w:rsidRDefault="00ED7349" w:rsidP="00721A42">
      <w:pPr>
        <w:pStyle w:val="Heading2"/>
      </w:pPr>
      <w:r>
        <w:t>2.</w:t>
      </w:r>
      <w:r w:rsidR="004C7371">
        <w:t>3</w:t>
      </w:r>
      <w:r w:rsidR="004C7371">
        <w:tab/>
      </w:r>
      <w:r w:rsidR="00916C60" w:rsidRPr="00F034DC">
        <w:t>Antenna model</w:t>
      </w:r>
    </w:p>
    <w:p w14:paraId="32B40AF0" w14:textId="6E76DC6A" w:rsidR="004C7371" w:rsidRPr="00F034DC" w:rsidRDefault="00391BB2" w:rsidP="004C7371">
      <w:pPr>
        <w:rPr>
          <w:rFonts w:ascii="Arial" w:hAnsi="Arial" w:cs="Arial"/>
          <w:lang w:eastAsia="ko-KR"/>
        </w:rPr>
      </w:pPr>
      <w:r w:rsidRPr="00F034DC">
        <w:rPr>
          <w:rFonts w:ascii="Arial" w:hAnsi="Arial" w:cs="Arial"/>
        </w:rPr>
        <w:t xml:space="preserve">In our view the antenna model </w:t>
      </w:r>
      <w:r w:rsidR="0080509F" w:rsidRPr="00F034DC">
        <w:rPr>
          <w:rFonts w:ascii="Arial" w:hAnsi="Arial" w:cs="Arial"/>
        </w:rPr>
        <w:t>for</w:t>
      </w:r>
      <w:r w:rsidR="0080509F" w:rsidRPr="00F034DC">
        <w:rPr>
          <w:rFonts w:ascii="Arial" w:hAnsi="Arial" w:cs="Arial"/>
          <w:lang w:eastAsia="ko-KR"/>
        </w:rPr>
        <w:t xml:space="preserve"> pedestrian UE and cellular UE in TR 37.885 can be used f</w:t>
      </w:r>
      <w:r w:rsidR="009755C9" w:rsidRPr="00F034DC">
        <w:rPr>
          <w:rFonts w:ascii="Arial" w:hAnsi="Arial" w:cs="Arial"/>
          <w:lang w:eastAsia="ko-KR"/>
        </w:rPr>
        <w:t>or PS U</w:t>
      </w:r>
      <w:r w:rsidR="007B1C72" w:rsidRPr="00F034DC">
        <w:rPr>
          <w:rFonts w:ascii="Arial" w:hAnsi="Arial" w:cs="Arial"/>
          <w:lang w:eastAsia="ko-KR"/>
        </w:rPr>
        <w:t>E</w:t>
      </w:r>
      <w:r w:rsidR="009755C9" w:rsidRPr="00F034DC">
        <w:rPr>
          <w:rFonts w:ascii="Arial" w:hAnsi="Arial" w:cs="Arial"/>
          <w:lang w:eastAsia="ko-KR"/>
        </w:rPr>
        <w:t>.</w:t>
      </w:r>
    </w:p>
    <w:p w14:paraId="7E03BE6F" w14:textId="08558F36" w:rsidR="009755C9" w:rsidRPr="005C18B2" w:rsidRDefault="007B1C72" w:rsidP="009755C9">
      <w:pPr>
        <w:pStyle w:val="Proposal"/>
        <w:rPr>
          <w:lang w:val="en-US"/>
        </w:rPr>
      </w:pPr>
      <w:bookmarkStart w:id="14" w:name="_Toc47704937"/>
      <w:r w:rsidRPr="005C18B2">
        <w:rPr>
          <w:lang w:val="en-US" w:eastAsia="ja-JP"/>
        </w:rPr>
        <w:t>T</w:t>
      </w:r>
      <w:r w:rsidR="009755C9" w:rsidRPr="005C18B2">
        <w:rPr>
          <w:lang w:val="en-US" w:eastAsia="ja-JP"/>
        </w:rPr>
        <w:t>he antenna model for</w:t>
      </w:r>
      <w:r w:rsidR="009755C9" w:rsidRPr="005C18B2">
        <w:rPr>
          <w:lang w:val="en-US" w:eastAsia="ko-KR"/>
        </w:rPr>
        <w:t xml:space="preserve"> pedestrian UE and cellular UE in TR 37.885 can be used for PS UE</w:t>
      </w:r>
      <w:r w:rsidR="009755C9" w:rsidRPr="005C18B2">
        <w:rPr>
          <w:lang w:val="en-US"/>
        </w:rPr>
        <w:t>.</w:t>
      </w:r>
      <w:bookmarkEnd w:id="14"/>
    </w:p>
    <w:p w14:paraId="7E9980F8" w14:textId="77777777" w:rsidR="009755C9" w:rsidRPr="00F034DC" w:rsidRDefault="009755C9" w:rsidP="00F034DC"/>
    <w:p w14:paraId="3629C579" w14:textId="189841AE" w:rsidR="00721A42" w:rsidRDefault="00721A42" w:rsidP="00721A42">
      <w:pPr>
        <w:pStyle w:val="Heading2"/>
      </w:pPr>
      <w:r>
        <w:t>2.</w:t>
      </w:r>
      <w:r w:rsidR="007B1C72">
        <w:t>4</w:t>
      </w:r>
      <w:r>
        <w:tab/>
        <w:t>Traffic Model</w:t>
      </w:r>
    </w:p>
    <w:p w14:paraId="42157758" w14:textId="17EC7458" w:rsidR="004129F5" w:rsidRPr="0090543E" w:rsidRDefault="00232AF0" w:rsidP="009B70A6">
      <w:pPr>
        <w:jc w:val="both"/>
        <w:rPr>
          <w:rFonts w:ascii="Arial" w:hAnsi="Arial" w:cs="Arial"/>
        </w:rPr>
      </w:pPr>
      <w:r w:rsidRPr="0090543E">
        <w:rPr>
          <w:rFonts w:ascii="Arial" w:hAnsi="Arial" w:cs="Arial"/>
        </w:rPr>
        <w:t xml:space="preserve">Currently </w:t>
      </w:r>
      <w:r w:rsidR="00224D6C" w:rsidRPr="0090543E">
        <w:rPr>
          <w:rFonts w:ascii="Arial" w:hAnsi="Arial" w:cs="Arial"/>
        </w:rPr>
        <w:t xml:space="preserve">TR 37.885 </w:t>
      </w:r>
      <w:r w:rsidR="00800382" w:rsidRPr="0090543E">
        <w:rPr>
          <w:rFonts w:ascii="Arial" w:hAnsi="Arial" w:cs="Arial"/>
        </w:rPr>
        <w:t>include</w:t>
      </w:r>
      <w:r w:rsidR="001B5E04" w:rsidRPr="0090543E">
        <w:rPr>
          <w:rFonts w:ascii="Arial" w:hAnsi="Arial" w:cs="Arial"/>
        </w:rPr>
        <w:t>s</w:t>
      </w:r>
      <w:r w:rsidR="00224D6C" w:rsidRPr="0090543E">
        <w:rPr>
          <w:rFonts w:ascii="Arial" w:hAnsi="Arial" w:cs="Arial"/>
        </w:rPr>
        <w:t xml:space="preserve"> </w:t>
      </w:r>
      <w:r w:rsidR="005703EE" w:rsidRPr="0090543E">
        <w:rPr>
          <w:rFonts w:ascii="Arial" w:hAnsi="Arial" w:cs="Arial"/>
        </w:rPr>
        <w:t xml:space="preserve">models for </w:t>
      </w:r>
      <w:r w:rsidR="00315A05" w:rsidRPr="0090543E">
        <w:rPr>
          <w:rFonts w:ascii="Arial" w:hAnsi="Arial" w:cs="Arial"/>
        </w:rPr>
        <w:t>periodic and aperiodic traffic</w:t>
      </w:r>
      <w:r w:rsidR="00A00426" w:rsidRPr="0090543E">
        <w:rPr>
          <w:rFonts w:ascii="Arial" w:hAnsi="Arial" w:cs="Arial"/>
        </w:rPr>
        <w:t>. Additionally, FTP model 3 traffic is used for</w:t>
      </w:r>
      <w:r w:rsidR="00622D9B" w:rsidRPr="0090543E">
        <w:rPr>
          <w:rFonts w:ascii="Arial" w:hAnsi="Arial" w:cs="Arial"/>
        </w:rPr>
        <w:t xml:space="preserve"> evaluations of UE-network relaying or coexistence of SL and Uu. </w:t>
      </w:r>
      <w:r w:rsidR="00427320" w:rsidRPr="0090543E">
        <w:rPr>
          <w:rFonts w:ascii="Arial" w:hAnsi="Arial" w:cs="Arial"/>
        </w:rPr>
        <w:t>T</w:t>
      </w:r>
      <w:r w:rsidR="00622D9B" w:rsidRPr="0090543E">
        <w:rPr>
          <w:rFonts w:ascii="Arial" w:hAnsi="Arial" w:cs="Arial"/>
        </w:rPr>
        <w:t>o</w:t>
      </w:r>
      <w:r w:rsidR="00C213AC" w:rsidRPr="0090543E">
        <w:rPr>
          <w:rFonts w:ascii="Arial" w:hAnsi="Arial" w:cs="Arial"/>
        </w:rPr>
        <w:t xml:space="preserve"> </w:t>
      </w:r>
      <w:r w:rsidR="00800382" w:rsidRPr="0090543E">
        <w:rPr>
          <w:rFonts w:ascii="Arial" w:hAnsi="Arial" w:cs="Arial"/>
        </w:rPr>
        <w:t xml:space="preserve">capture the </w:t>
      </w:r>
      <w:r w:rsidR="00B8608A" w:rsidRPr="0090543E">
        <w:rPr>
          <w:rFonts w:ascii="Arial" w:hAnsi="Arial" w:cs="Arial"/>
        </w:rPr>
        <w:t xml:space="preserve">traffic models </w:t>
      </w:r>
      <w:r w:rsidR="00BF7450" w:rsidRPr="0090543E">
        <w:rPr>
          <w:rFonts w:ascii="Arial" w:hAnsi="Arial" w:cs="Arial"/>
        </w:rPr>
        <w:t>for PS use cases</w:t>
      </w:r>
      <w:r w:rsidR="002162BF" w:rsidRPr="0090543E">
        <w:rPr>
          <w:rFonts w:ascii="Arial" w:hAnsi="Arial" w:cs="Arial"/>
        </w:rPr>
        <w:t xml:space="preserve"> in the sidelink</w:t>
      </w:r>
      <w:r w:rsidR="00BF7450" w:rsidRPr="0090543E">
        <w:rPr>
          <w:rFonts w:ascii="Arial" w:hAnsi="Arial" w:cs="Arial"/>
        </w:rPr>
        <w:t xml:space="preserve">, </w:t>
      </w:r>
      <w:r w:rsidR="002162BF" w:rsidRPr="0090543E">
        <w:rPr>
          <w:rFonts w:ascii="Arial" w:hAnsi="Arial" w:cs="Arial"/>
        </w:rPr>
        <w:t xml:space="preserve">it is necessary to </w:t>
      </w:r>
      <w:r w:rsidR="00E13AA2" w:rsidRPr="0090543E">
        <w:rPr>
          <w:rFonts w:ascii="Arial" w:hAnsi="Arial" w:cs="Arial"/>
        </w:rPr>
        <w:t>include</w:t>
      </w:r>
      <w:r w:rsidR="00BF7450" w:rsidRPr="0090543E">
        <w:rPr>
          <w:rFonts w:ascii="Arial" w:hAnsi="Arial" w:cs="Arial"/>
        </w:rPr>
        <w:t xml:space="preserve"> </w:t>
      </w:r>
      <w:r w:rsidR="005B6EB9" w:rsidRPr="0090543E">
        <w:rPr>
          <w:rFonts w:ascii="Arial" w:hAnsi="Arial" w:cs="Arial"/>
        </w:rPr>
        <w:t xml:space="preserve">traffic </w:t>
      </w:r>
      <w:r w:rsidR="00DB6325" w:rsidRPr="0090543E">
        <w:rPr>
          <w:rFonts w:ascii="Arial" w:hAnsi="Arial" w:cs="Arial"/>
        </w:rPr>
        <w:t xml:space="preserve">models </w:t>
      </w:r>
      <w:r w:rsidR="00BF7450" w:rsidRPr="0090543E">
        <w:rPr>
          <w:rFonts w:ascii="Arial" w:hAnsi="Arial" w:cs="Arial"/>
        </w:rPr>
        <w:t xml:space="preserve">for </w:t>
      </w:r>
      <w:r w:rsidR="00874632" w:rsidRPr="0090543E">
        <w:rPr>
          <w:rFonts w:ascii="Arial" w:hAnsi="Arial" w:cs="Arial"/>
        </w:rPr>
        <w:t>Mission critical Push-to-talk (</w:t>
      </w:r>
      <w:r w:rsidR="00F4528F" w:rsidRPr="0090543E">
        <w:rPr>
          <w:rFonts w:ascii="Arial" w:hAnsi="Arial" w:cs="Arial"/>
        </w:rPr>
        <w:t>MC</w:t>
      </w:r>
      <w:r w:rsidR="00874632" w:rsidRPr="0090543E">
        <w:rPr>
          <w:rFonts w:ascii="Arial" w:hAnsi="Arial" w:cs="Arial"/>
        </w:rPr>
        <w:t xml:space="preserve"> </w:t>
      </w:r>
      <w:r w:rsidR="004E36D5" w:rsidRPr="0090543E">
        <w:rPr>
          <w:rFonts w:ascii="Arial" w:hAnsi="Arial" w:cs="Arial"/>
        </w:rPr>
        <w:t>PTT</w:t>
      </w:r>
      <w:r w:rsidR="00874632" w:rsidRPr="0090543E">
        <w:rPr>
          <w:rFonts w:ascii="Arial" w:hAnsi="Arial" w:cs="Arial"/>
        </w:rPr>
        <w:t>)</w:t>
      </w:r>
      <w:r w:rsidR="00F4528F" w:rsidRPr="0090543E">
        <w:rPr>
          <w:rFonts w:ascii="Arial" w:hAnsi="Arial" w:cs="Arial"/>
        </w:rPr>
        <w:t>, MC</w:t>
      </w:r>
      <w:r w:rsidR="007F623E" w:rsidRPr="0090543E">
        <w:rPr>
          <w:rFonts w:ascii="Arial" w:hAnsi="Arial" w:cs="Arial"/>
        </w:rPr>
        <w:t xml:space="preserve"> </w:t>
      </w:r>
      <w:r w:rsidR="00F4528F" w:rsidRPr="0090543E">
        <w:rPr>
          <w:rFonts w:ascii="Arial" w:hAnsi="Arial" w:cs="Arial"/>
        </w:rPr>
        <w:t>V</w:t>
      </w:r>
      <w:r w:rsidR="00874632" w:rsidRPr="0090543E">
        <w:rPr>
          <w:rFonts w:ascii="Arial" w:hAnsi="Arial" w:cs="Arial"/>
        </w:rPr>
        <w:t>ideo</w:t>
      </w:r>
      <w:r w:rsidR="00F4528F" w:rsidRPr="0090543E">
        <w:rPr>
          <w:rFonts w:ascii="Arial" w:hAnsi="Arial" w:cs="Arial"/>
        </w:rPr>
        <w:t xml:space="preserve">, </w:t>
      </w:r>
      <w:r w:rsidR="00874632" w:rsidRPr="0090543E">
        <w:rPr>
          <w:rFonts w:ascii="Arial" w:hAnsi="Arial" w:cs="Arial"/>
        </w:rPr>
        <w:t xml:space="preserve">and </w:t>
      </w:r>
      <w:r w:rsidR="00F4528F" w:rsidRPr="0090543E">
        <w:rPr>
          <w:rFonts w:ascii="Arial" w:hAnsi="Arial" w:cs="Arial"/>
        </w:rPr>
        <w:t>MC</w:t>
      </w:r>
      <w:r w:rsidR="00874632" w:rsidRPr="0090543E">
        <w:rPr>
          <w:rFonts w:ascii="Arial" w:hAnsi="Arial" w:cs="Arial"/>
        </w:rPr>
        <w:t xml:space="preserve"> Data</w:t>
      </w:r>
      <w:r w:rsidR="00144B01" w:rsidRPr="0090543E">
        <w:rPr>
          <w:rFonts w:ascii="Arial" w:hAnsi="Arial" w:cs="Arial"/>
        </w:rPr>
        <w:t xml:space="preserve"> </w:t>
      </w:r>
      <w:r w:rsidR="005B6EB9" w:rsidRPr="0090543E">
        <w:rPr>
          <w:rFonts w:ascii="Arial" w:hAnsi="Arial" w:cs="Arial"/>
        </w:rPr>
        <w:t>services</w:t>
      </w:r>
      <w:r w:rsidR="00FE5E51" w:rsidRPr="0090543E">
        <w:rPr>
          <w:rFonts w:ascii="Arial" w:hAnsi="Arial" w:cs="Arial"/>
        </w:rPr>
        <w:t xml:space="preserve">. </w:t>
      </w:r>
      <w:r w:rsidR="003D7382" w:rsidRPr="0090543E">
        <w:rPr>
          <w:rFonts w:ascii="Arial" w:hAnsi="Arial" w:cs="Arial"/>
        </w:rPr>
        <w:t xml:space="preserve">Table </w:t>
      </w:r>
      <w:r w:rsidR="002A2FDB" w:rsidRPr="0090543E">
        <w:rPr>
          <w:rFonts w:ascii="Arial" w:hAnsi="Arial" w:cs="Arial"/>
        </w:rPr>
        <w:t>1</w:t>
      </w:r>
      <w:r w:rsidR="003D7382" w:rsidRPr="0090543E">
        <w:rPr>
          <w:rFonts w:ascii="Arial" w:hAnsi="Arial" w:cs="Arial"/>
        </w:rPr>
        <w:t xml:space="preserve"> summarize</w:t>
      </w:r>
      <w:r w:rsidR="004D17B9" w:rsidRPr="0090543E">
        <w:rPr>
          <w:rFonts w:ascii="Arial" w:hAnsi="Arial" w:cs="Arial"/>
        </w:rPr>
        <w:t>s</w:t>
      </w:r>
      <w:r w:rsidR="003D7382" w:rsidRPr="0090543E">
        <w:rPr>
          <w:rFonts w:ascii="Arial" w:hAnsi="Arial" w:cs="Arial"/>
        </w:rPr>
        <w:t xml:space="preserve"> the </w:t>
      </w:r>
      <w:r w:rsidR="002A2FDB" w:rsidRPr="0090543E">
        <w:rPr>
          <w:rFonts w:ascii="Arial" w:hAnsi="Arial" w:cs="Arial"/>
        </w:rPr>
        <w:t>KPIs of these</w:t>
      </w:r>
      <w:r w:rsidR="003D7382" w:rsidRPr="0090543E">
        <w:rPr>
          <w:rFonts w:ascii="Arial" w:hAnsi="Arial" w:cs="Arial"/>
        </w:rPr>
        <w:t xml:space="preserve"> </w:t>
      </w:r>
      <w:r w:rsidR="00C55719" w:rsidRPr="0090543E">
        <w:rPr>
          <w:rFonts w:ascii="Arial" w:hAnsi="Arial" w:cs="Arial"/>
        </w:rPr>
        <w:t>MC services</w:t>
      </w:r>
      <w:r w:rsidR="002A2FDB" w:rsidRPr="0090543E">
        <w:rPr>
          <w:rFonts w:ascii="Arial" w:hAnsi="Arial" w:cs="Arial"/>
        </w:rPr>
        <w:t xml:space="preserve"> </w:t>
      </w:r>
      <w:r w:rsidR="002A2FDB" w:rsidRPr="002C44BD">
        <w:rPr>
          <w:rFonts w:ascii="Arial" w:hAnsi="Arial" w:cs="Arial"/>
        </w:rPr>
        <w:t>[</w:t>
      </w:r>
      <w:r w:rsidR="002C44BD" w:rsidRPr="00F034DC">
        <w:rPr>
          <w:rFonts w:ascii="Arial" w:hAnsi="Arial" w:cs="Arial"/>
        </w:rPr>
        <w:t>2,3</w:t>
      </w:r>
      <w:r w:rsidR="002A2FDB" w:rsidRPr="002C44BD">
        <w:rPr>
          <w:rFonts w:ascii="Arial" w:hAnsi="Arial" w:cs="Arial"/>
        </w:rPr>
        <w:t>]</w:t>
      </w:r>
      <w:r w:rsidR="002837CC" w:rsidRPr="002C44BD">
        <w:rPr>
          <w:rFonts w:ascii="Arial" w:hAnsi="Arial" w:cs="Arial"/>
        </w:rPr>
        <w:t>:</w:t>
      </w:r>
    </w:p>
    <w:p w14:paraId="43E9B33C" w14:textId="2056C4D7" w:rsidR="00AD40A7" w:rsidRPr="00F034DC" w:rsidRDefault="002A2FDB" w:rsidP="00F034DC">
      <w:pPr>
        <w:jc w:val="center"/>
        <w:rPr>
          <w:rFonts w:ascii="Arial" w:hAnsi="Arial" w:cs="Arial"/>
          <w:b/>
        </w:rPr>
      </w:pPr>
      <w:r w:rsidRPr="00F034DC">
        <w:rPr>
          <w:rFonts w:ascii="Arial" w:hAnsi="Arial" w:cs="Arial"/>
          <w:b/>
        </w:rPr>
        <w:t>Table 1: KPIs for Mission-critical services</w:t>
      </w:r>
    </w:p>
    <w:tbl>
      <w:tblPr>
        <w:tblW w:w="95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1333"/>
        <w:gridCol w:w="1559"/>
        <w:gridCol w:w="2268"/>
        <w:gridCol w:w="3357"/>
      </w:tblGrid>
      <w:tr w:rsidR="00AD40A7" w:rsidRPr="006E4541" w14:paraId="1A5A6ACF" w14:textId="77777777" w:rsidTr="00F034DC">
        <w:trPr>
          <w:trHeight w:val="538"/>
          <w:jc w:val="center"/>
        </w:trPr>
        <w:tc>
          <w:tcPr>
            <w:tcW w:w="10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8DD544" w14:textId="77777777" w:rsidR="00AD40A7" w:rsidRPr="00F034DC" w:rsidRDefault="00AD40A7">
            <w:pPr>
              <w:rPr>
                <w:rFonts w:ascii="Arial" w:hAnsi="Arial" w:cs="Arial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3B950E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b/>
                <w:color w:val="000000"/>
              </w:rPr>
              <w:t>Latency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D1FD98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b/>
                <w:color w:val="000000"/>
              </w:rPr>
              <w:t>Reliability (PER)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AA350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b/>
                <w:color w:val="000000"/>
              </w:rPr>
              <w:t>Data Rate</w:t>
            </w:r>
          </w:p>
        </w:tc>
        <w:tc>
          <w:tcPr>
            <w:tcW w:w="3357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7E789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b/>
                <w:color w:val="000000"/>
              </w:rPr>
              <w:t>Traffic characteristic</w:t>
            </w:r>
          </w:p>
        </w:tc>
      </w:tr>
      <w:tr w:rsidR="00AD40A7" w:rsidRPr="006E4541" w14:paraId="7AACB16D" w14:textId="77777777" w:rsidTr="00F034DC">
        <w:trPr>
          <w:trHeight w:val="537"/>
          <w:jc w:val="center"/>
        </w:trPr>
        <w:tc>
          <w:tcPr>
            <w:tcW w:w="10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C03A61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MCPTT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8C5109" w14:textId="77777777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65ms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DB024" w14:textId="31F1836A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10</w:t>
            </w:r>
            <w:r w:rsidRPr="00F034DC">
              <w:rPr>
                <w:rFonts w:ascii="Arial" w:hAnsi="Arial" w:cs="Arial"/>
                <w:color w:val="000000"/>
                <w:vertAlign w:val="superscript"/>
              </w:rPr>
              <w:t>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B483E" w14:textId="77777777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10-32Kbps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F5355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Periodic @ 20ms interval</w:t>
            </w:r>
          </w:p>
        </w:tc>
      </w:tr>
      <w:tr w:rsidR="00AD40A7" w:rsidRPr="006E4541" w14:paraId="6565A49F" w14:textId="77777777" w:rsidTr="00F034DC">
        <w:trPr>
          <w:trHeight w:val="537"/>
          <w:jc w:val="center"/>
        </w:trPr>
        <w:tc>
          <w:tcPr>
            <w:tcW w:w="10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1FA2B9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MC data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B2846D" w14:textId="77777777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200 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8F0EAF" w14:textId="194B4E41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10</w:t>
            </w:r>
            <w:r w:rsidRPr="00F034DC">
              <w:rPr>
                <w:rFonts w:ascii="Arial" w:hAnsi="Arial" w:cs="Arial"/>
                <w:color w:val="000000"/>
                <w:vertAlign w:val="superscript"/>
              </w:rPr>
              <w:t>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33152F" w14:textId="77777777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10Kbps –1Mbps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07C1A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MBB like</w:t>
            </w:r>
          </w:p>
        </w:tc>
      </w:tr>
      <w:tr w:rsidR="00AD40A7" w:rsidRPr="006E4541" w14:paraId="7B08E2AC" w14:textId="77777777" w:rsidTr="00F034DC">
        <w:trPr>
          <w:trHeight w:val="537"/>
          <w:jc w:val="center"/>
        </w:trPr>
        <w:tc>
          <w:tcPr>
            <w:tcW w:w="106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6943ED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MC video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5F9E9B" w14:textId="77777777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30ms-100ms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549366" w14:textId="7905D7CB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10</w:t>
            </w:r>
            <w:r w:rsidRPr="00F034DC">
              <w:rPr>
                <w:rFonts w:ascii="Arial" w:hAnsi="Arial" w:cs="Arial"/>
                <w:color w:val="000000"/>
                <w:vertAlign w:val="superscript"/>
              </w:rPr>
              <w:t>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A789E4" w14:textId="77777777" w:rsidR="00AD40A7" w:rsidRPr="00F034DC" w:rsidRDefault="00AD40A7" w:rsidP="00F034DC">
            <w:pPr>
              <w:jc w:val="center"/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0.15Mbps-5Mbps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61E7DD" w14:textId="77777777" w:rsidR="00AD40A7" w:rsidRPr="00F034DC" w:rsidRDefault="00AD40A7">
            <w:pPr>
              <w:rPr>
                <w:rFonts w:ascii="Arial" w:hAnsi="Arial" w:cs="Arial"/>
              </w:rPr>
            </w:pPr>
            <w:r w:rsidRPr="00F034DC">
              <w:rPr>
                <w:rFonts w:ascii="Arial" w:hAnsi="Arial" w:cs="Arial"/>
                <w:color w:val="000000"/>
              </w:rPr>
              <w:t>Periodic @ 30-60 fps</w:t>
            </w:r>
          </w:p>
        </w:tc>
      </w:tr>
    </w:tbl>
    <w:p w14:paraId="5BD01561" w14:textId="77777777" w:rsidR="002A2FDB" w:rsidRDefault="002A2FDB" w:rsidP="009B70A6">
      <w:pPr>
        <w:jc w:val="both"/>
        <w:rPr>
          <w:rFonts w:ascii="Arial" w:hAnsi="Arial" w:cs="Arial"/>
        </w:rPr>
      </w:pPr>
    </w:p>
    <w:p w14:paraId="50472709" w14:textId="0617D6F2" w:rsidR="006541F7" w:rsidRPr="0090543E" w:rsidRDefault="00271B2F" w:rsidP="009B70A6">
      <w:pPr>
        <w:jc w:val="both"/>
        <w:rPr>
          <w:rFonts w:ascii="Arial" w:hAnsi="Arial" w:cs="Arial"/>
        </w:rPr>
      </w:pPr>
      <w:r w:rsidRPr="0090543E">
        <w:rPr>
          <w:rFonts w:ascii="Arial" w:hAnsi="Arial" w:cs="Arial"/>
        </w:rPr>
        <w:t>W</w:t>
      </w:r>
      <w:r w:rsidR="002A2FDB" w:rsidRPr="0090543E">
        <w:rPr>
          <w:rFonts w:ascii="Arial" w:hAnsi="Arial" w:cs="Arial"/>
        </w:rPr>
        <w:t xml:space="preserve">e can </w:t>
      </w:r>
      <w:r w:rsidRPr="0090543E">
        <w:rPr>
          <w:rFonts w:ascii="Arial" w:hAnsi="Arial" w:cs="Arial"/>
        </w:rPr>
        <w:t xml:space="preserve">observe the following </w:t>
      </w:r>
      <w:r w:rsidR="007E1760" w:rsidRPr="0090543E">
        <w:rPr>
          <w:rFonts w:ascii="Arial" w:hAnsi="Arial" w:cs="Arial"/>
        </w:rPr>
        <w:t xml:space="preserve">by comparing </w:t>
      </w:r>
      <w:r w:rsidR="002F1648" w:rsidRPr="0090543E">
        <w:rPr>
          <w:rFonts w:ascii="Arial" w:hAnsi="Arial" w:cs="Arial"/>
        </w:rPr>
        <w:t xml:space="preserve">the </w:t>
      </w:r>
      <w:r w:rsidR="003A598D" w:rsidRPr="0090543E">
        <w:rPr>
          <w:rFonts w:ascii="Arial" w:hAnsi="Arial" w:cs="Arial"/>
        </w:rPr>
        <w:t xml:space="preserve">types of </w:t>
      </w:r>
      <w:r w:rsidR="002F1648" w:rsidRPr="0090543E">
        <w:rPr>
          <w:rFonts w:ascii="Arial" w:hAnsi="Arial" w:cs="Arial"/>
        </w:rPr>
        <w:t>traffic listed in</w:t>
      </w:r>
      <w:r w:rsidRPr="0090543E">
        <w:rPr>
          <w:rFonts w:ascii="Arial" w:hAnsi="Arial" w:cs="Arial"/>
        </w:rPr>
        <w:t xml:space="preserve"> Table 1</w:t>
      </w:r>
      <w:r w:rsidR="002F1648" w:rsidRPr="0090543E">
        <w:rPr>
          <w:rFonts w:ascii="Arial" w:hAnsi="Arial" w:cs="Arial"/>
        </w:rPr>
        <w:t xml:space="preserve"> and the traffic models </w:t>
      </w:r>
      <w:r w:rsidR="003A598D" w:rsidRPr="0090543E">
        <w:rPr>
          <w:rFonts w:ascii="Arial" w:hAnsi="Arial" w:cs="Arial"/>
        </w:rPr>
        <w:t>captured</w:t>
      </w:r>
      <w:r w:rsidR="002F1648" w:rsidRPr="0090543E">
        <w:rPr>
          <w:rFonts w:ascii="Arial" w:hAnsi="Arial" w:cs="Arial"/>
        </w:rPr>
        <w:t xml:space="preserve"> in TR 37.885:</w:t>
      </w:r>
    </w:p>
    <w:p w14:paraId="7472993F" w14:textId="7F1BA3CA" w:rsidR="00271B2F" w:rsidRPr="00D408FD" w:rsidRDefault="002F1648" w:rsidP="00F034DC">
      <w:pPr>
        <w:pStyle w:val="ListParagraph"/>
        <w:numPr>
          <w:ilvl w:val="0"/>
          <w:numId w:val="63"/>
        </w:numPr>
        <w:jc w:val="both"/>
        <w:rPr>
          <w:rFonts w:ascii="Arial" w:hAnsi="Arial" w:cs="Arial"/>
        </w:rPr>
      </w:pPr>
      <w:r w:rsidRPr="00D408FD">
        <w:rPr>
          <w:rFonts w:ascii="Arial" w:hAnsi="Arial" w:cs="Arial"/>
          <w:lang w:val="en-US"/>
        </w:rPr>
        <w:t xml:space="preserve">Traffic models for MCPTT and MC Data are </w:t>
      </w:r>
      <w:r w:rsidR="00C22CC4" w:rsidRPr="00D408FD">
        <w:rPr>
          <w:rFonts w:ascii="Arial" w:hAnsi="Arial" w:cs="Arial"/>
          <w:lang w:val="en-US"/>
        </w:rPr>
        <w:t>m</w:t>
      </w:r>
      <w:r w:rsidR="00320354" w:rsidRPr="00D408FD">
        <w:rPr>
          <w:rFonts w:ascii="Arial" w:hAnsi="Arial" w:cs="Arial"/>
          <w:lang w:val="en-US"/>
        </w:rPr>
        <w:t>issing in TR 37.885.</w:t>
      </w:r>
    </w:p>
    <w:p w14:paraId="3A260E2F" w14:textId="562ECF75" w:rsidR="00320354" w:rsidRPr="00D408FD" w:rsidRDefault="00320354" w:rsidP="00F034DC">
      <w:pPr>
        <w:pStyle w:val="ListParagraph"/>
        <w:numPr>
          <w:ilvl w:val="0"/>
          <w:numId w:val="63"/>
        </w:numPr>
        <w:jc w:val="both"/>
        <w:rPr>
          <w:rFonts w:ascii="Arial" w:hAnsi="Arial" w:cs="Arial"/>
        </w:rPr>
      </w:pPr>
      <w:r w:rsidRPr="00D408FD">
        <w:rPr>
          <w:rFonts w:ascii="Arial" w:hAnsi="Arial" w:cs="Arial"/>
          <w:lang w:val="en-US"/>
        </w:rPr>
        <w:t>Periodic traffic model 2 and model 3 in TR 37.885 are suitable for MC Video service.</w:t>
      </w:r>
    </w:p>
    <w:p w14:paraId="15B672F5" w14:textId="52EFB031" w:rsidR="00B02EAC" w:rsidRPr="0090543E" w:rsidRDefault="00140B71" w:rsidP="00F034DC">
      <w:pPr>
        <w:spacing w:before="240"/>
        <w:jc w:val="both"/>
        <w:rPr>
          <w:rFonts w:ascii="Arial" w:hAnsi="Arial" w:cs="Arial"/>
        </w:rPr>
      </w:pPr>
      <w:r w:rsidRPr="0090543E">
        <w:rPr>
          <w:rFonts w:ascii="Arial" w:hAnsi="Arial" w:cs="Arial"/>
        </w:rPr>
        <w:t xml:space="preserve">Therefore, </w:t>
      </w:r>
      <w:r w:rsidR="00DB6325" w:rsidRPr="0090543E">
        <w:rPr>
          <w:rFonts w:ascii="Arial" w:hAnsi="Arial" w:cs="Arial"/>
        </w:rPr>
        <w:t xml:space="preserve">we believe </w:t>
      </w:r>
      <w:r w:rsidR="0045564A" w:rsidRPr="0090543E">
        <w:rPr>
          <w:rFonts w:ascii="Arial" w:hAnsi="Arial" w:cs="Arial"/>
        </w:rPr>
        <w:t xml:space="preserve">following traffic models </w:t>
      </w:r>
      <w:r w:rsidR="008F7620" w:rsidRPr="0090543E">
        <w:rPr>
          <w:rFonts w:ascii="Arial" w:hAnsi="Arial" w:cs="Arial"/>
        </w:rPr>
        <w:t>should be added</w:t>
      </w:r>
      <w:r w:rsidR="00051842" w:rsidRPr="0090543E">
        <w:rPr>
          <w:rFonts w:ascii="Arial" w:hAnsi="Arial" w:cs="Arial"/>
        </w:rPr>
        <w:t xml:space="preserve"> to TR 37.885</w:t>
      </w:r>
      <w:r w:rsidR="008F7620" w:rsidRPr="0090543E">
        <w:rPr>
          <w:rFonts w:ascii="Arial" w:hAnsi="Arial" w:cs="Arial"/>
        </w:rPr>
        <w:t>:</w:t>
      </w:r>
    </w:p>
    <w:p w14:paraId="719321E1" w14:textId="7B065FD1" w:rsidR="00721A42" w:rsidRPr="00D408FD" w:rsidRDefault="00721A42" w:rsidP="00F034DC">
      <w:pPr>
        <w:pStyle w:val="ListParagraph"/>
        <w:numPr>
          <w:ilvl w:val="0"/>
          <w:numId w:val="63"/>
        </w:numPr>
        <w:jc w:val="both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>VoIP model</w:t>
      </w:r>
      <w:r w:rsidR="00E730DD" w:rsidRPr="00D408FD">
        <w:rPr>
          <w:rFonts w:ascii="Arial" w:hAnsi="Arial" w:cs="Arial"/>
          <w:lang w:val="en-US"/>
        </w:rPr>
        <w:t xml:space="preserve"> for MCPTT</w:t>
      </w:r>
      <w:r w:rsidR="00DB6325" w:rsidRPr="00D408FD">
        <w:rPr>
          <w:rFonts w:ascii="Arial" w:hAnsi="Arial" w:cs="Arial"/>
          <w:lang w:val="en-US"/>
        </w:rPr>
        <w:t>. For this we propose to r</w:t>
      </w:r>
      <w:r w:rsidRPr="00D408FD">
        <w:rPr>
          <w:rFonts w:ascii="Arial" w:hAnsi="Arial" w:cs="Arial"/>
          <w:lang w:val="en-US"/>
        </w:rPr>
        <w:t xml:space="preserve">euse </w:t>
      </w:r>
      <w:r w:rsidR="00C60990" w:rsidRPr="00D408FD">
        <w:rPr>
          <w:rFonts w:ascii="Arial" w:hAnsi="Arial" w:cs="Arial"/>
          <w:lang w:val="en-US"/>
        </w:rPr>
        <w:t>”</w:t>
      </w:r>
      <w:r w:rsidR="00802827" w:rsidRPr="00D408FD">
        <w:rPr>
          <w:rFonts w:ascii="Arial" w:hAnsi="Arial" w:cs="Arial"/>
          <w:lang w:val="en-US"/>
        </w:rPr>
        <w:t>Table A.2.1.3-1: Parameters for VoIP model</w:t>
      </w:r>
      <w:r w:rsidR="00B305F7" w:rsidRPr="00D408FD">
        <w:rPr>
          <w:rFonts w:ascii="Arial" w:hAnsi="Arial" w:cs="Arial"/>
          <w:lang w:val="en-US"/>
        </w:rPr>
        <w:t>”</w:t>
      </w:r>
      <w:r w:rsidR="00C60990" w:rsidRPr="00D408FD">
        <w:rPr>
          <w:rFonts w:ascii="Arial" w:hAnsi="Arial" w:cs="Arial"/>
          <w:lang w:val="en-US"/>
        </w:rPr>
        <w:t xml:space="preserve"> </w:t>
      </w:r>
      <w:r w:rsidRPr="00D408FD">
        <w:rPr>
          <w:rFonts w:ascii="Arial" w:hAnsi="Arial" w:cs="Arial"/>
          <w:lang w:val="en-US"/>
        </w:rPr>
        <w:t xml:space="preserve">in </w:t>
      </w:r>
      <w:r w:rsidR="00025323" w:rsidRPr="00D408FD">
        <w:rPr>
          <w:rFonts w:ascii="Arial" w:hAnsi="Arial" w:cs="Arial"/>
          <w:lang w:val="en-US"/>
        </w:rPr>
        <w:t xml:space="preserve">TR </w:t>
      </w:r>
      <w:r w:rsidRPr="00D408FD">
        <w:rPr>
          <w:rFonts w:ascii="Arial" w:hAnsi="Arial" w:cs="Arial"/>
          <w:lang w:val="en-US"/>
        </w:rPr>
        <w:t>36.843</w:t>
      </w:r>
      <w:r w:rsidR="00B305F7" w:rsidRPr="00D408FD">
        <w:rPr>
          <w:rFonts w:ascii="Arial" w:hAnsi="Arial" w:cs="Arial"/>
          <w:lang w:val="en-US"/>
        </w:rPr>
        <w:t xml:space="preserve"> – Evaluation methodology for D2D.</w:t>
      </w:r>
    </w:p>
    <w:p w14:paraId="7412ED4A" w14:textId="7D050D85" w:rsidR="008F7620" w:rsidRPr="00D408FD" w:rsidRDefault="00721A42" w:rsidP="00F034DC">
      <w:pPr>
        <w:pStyle w:val="ListParagraph"/>
        <w:numPr>
          <w:ilvl w:val="0"/>
          <w:numId w:val="63"/>
        </w:numPr>
        <w:jc w:val="both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lastRenderedPageBreak/>
        <w:t>FTP and instant message</w:t>
      </w:r>
      <w:r w:rsidR="0090543E" w:rsidRPr="00D408FD">
        <w:rPr>
          <w:rFonts w:ascii="Arial" w:hAnsi="Arial" w:cs="Arial"/>
          <w:lang w:val="en-US"/>
        </w:rPr>
        <w:t xml:space="preserve"> for MC </w:t>
      </w:r>
      <w:r w:rsidR="000E583A" w:rsidRPr="00D408FD">
        <w:rPr>
          <w:rFonts w:ascii="Arial" w:hAnsi="Arial" w:cs="Arial"/>
          <w:lang w:val="en-US"/>
        </w:rPr>
        <w:t>D</w:t>
      </w:r>
      <w:r w:rsidR="0090543E" w:rsidRPr="00D408FD">
        <w:rPr>
          <w:rFonts w:ascii="Arial" w:hAnsi="Arial" w:cs="Arial"/>
          <w:lang w:val="en-US"/>
        </w:rPr>
        <w:t>ata</w:t>
      </w:r>
      <w:r w:rsidR="002664A8" w:rsidRPr="00D408FD">
        <w:rPr>
          <w:rFonts w:ascii="Arial" w:hAnsi="Arial" w:cs="Arial"/>
          <w:lang w:val="en-US"/>
        </w:rPr>
        <w:t>. For this we propose to r</w:t>
      </w:r>
      <w:r w:rsidRPr="00D408FD">
        <w:rPr>
          <w:rFonts w:ascii="Arial" w:hAnsi="Arial" w:cs="Arial"/>
          <w:lang w:val="en-US"/>
        </w:rPr>
        <w:t xml:space="preserve">euse FTP model 3 </w:t>
      </w:r>
      <w:r w:rsidR="00817F18" w:rsidRPr="00D408FD">
        <w:rPr>
          <w:rFonts w:ascii="Arial" w:hAnsi="Arial" w:cs="Arial"/>
          <w:lang w:val="en-US"/>
        </w:rPr>
        <w:t xml:space="preserve">traffic with parameters </w:t>
      </w:r>
      <w:r w:rsidRPr="00D408FD">
        <w:rPr>
          <w:rFonts w:ascii="Arial" w:hAnsi="Arial" w:cs="Arial"/>
          <w:lang w:val="en-US"/>
        </w:rPr>
        <w:t xml:space="preserve">as defined in </w:t>
      </w:r>
      <w:r w:rsidR="00817F18" w:rsidRPr="00D408FD">
        <w:rPr>
          <w:rFonts w:ascii="Arial" w:hAnsi="Arial" w:cs="Arial"/>
          <w:lang w:val="en-US"/>
        </w:rPr>
        <w:t xml:space="preserve">TR </w:t>
      </w:r>
      <w:r w:rsidRPr="00D408FD">
        <w:rPr>
          <w:rFonts w:ascii="Arial" w:hAnsi="Arial" w:cs="Arial"/>
          <w:lang w:val="en-US"/>
        </w:rPr>
        <w:t>38.840</w:t>
      </w:r>
      <w:r w:rsidR="00817F18" w:rsidRPr="00D408FD">
        <w:rPr>
          <w:rFonts w:ascii="Arial" w:hAnsi="Arial" w:cs="Arial"/>
          <w:lang w:val="en-US"/>
        </w:rPr>
        <w:t>, Section 8.2</w:t>
      </w:r>
      <w:r w:rsidR="000E38ED" w:rsidRPr="00D408FD">
        <w:rPr>
          <w:rFonts w:ascii="Arial" w:hAnsi="Arial" w:cs="Arial"/>
          <w:lang w:val="en-US"/>
        </w:rPr>
        <w:t xml:space="preserve"> – </w:t>
      </w:r>
      <w:r w:rsidR="000B4D6F" w:rsidRPr="00D408FD">
        <w:rPr>
          <w:rFonts w:ascii="Arial" w:hAnsi="Arial" w:cs="Arial"/>
          <w:lang w:val="en-US"/>
        </w:rPr>
        <w:t>Traffic model used for the UE power saving scheme evaluation.</w:t>
      </w:r>
    </w:p>
    <w:p w14:paraId="054CCA8D" w14:textId="422EC458" w:rsidR="00D53562" w:rsidRPr="005C18B2" w:rsidRDefault="00675972" w:rsidP="00F034DC">
      <w:pPr>
        <w:pStyle w:val="Proposal"/>
        <w:spacing w:before="240"/>
        <w:rPr>
          <w:lang w:val="en-US"/>
        </w:rPr>
      </w:pPr>
      <w:bookmarkStart w:id="15" w:name="_Toc47454423"/>
      <w:bookmarkStart w:id="16" w:name="_Toc47454550"/>
      <w:bookmarkStart w:id="17" w:name="_Toc47454834"/>
      <w:bookmarkStart w:id="18" w:name="_Toc47454899"/>
      <w:bookmarkStart w:id="19" w:name="_Toc47514412"/>
      <w:bookmarkStart w:id="20" w:name="_Toc47514522"/>
      <w:bookmarkStart w:id="21" w:name="_Toc47699467"/>
      <w:bookmarkStart w:id="22" w:name="_Toc47699486"/>
      <w:bookmarkStart w:id="23" w:name="_Toc47704938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C18B2">
        <w:rPr>
          <w:lang w:val="en-US"/>
        </w:rPr>
        <w:t xml:space="preserve">Update </w:t>
      </w:r>
      <w:r w:rsidR="005555DE" w:rsidRPr="005C18B2">
        <w:rPr>
          <w:lang w:val="en-US"/>
        </w:rPr>
        <w:t xml:space="preserve">traffic models in </w:t>
      </w:r>
      <w:r w:rsidR="00BE3498" w:rsidRPr="005C18B2">
        <w:rPr>
          <w:lang w:val="en-US"/>
        </w:rPr>
        <w:t>TR 3</w:t>
      </w:r>
      <w:r w:rsidR="00D81584" w:rsidRPr="005C18B2">
        <w:rPr>
          <w:lang w:val="en-US"/>
        </w:rPr>
        <w:t>7</w:t>
      </w:r>
      <w:r w:rsidR="00BE3498" w:rsidRPr="005C18B2">
        <w:rPr>
          <w:lang w:val="en-US"/>
        </w:rPr>
        <w:t>.885</w:t>
      </w:r>
      <w:r w:rsidR="005555DE" w:rsidRPr="005C18B2">
        <w:rPr>
          <w:lang w:val="en-US"/>
        </w:rPr>
        <w:t xml:space="preserve"> with the following:</w:t>
      </w:r>
      <w:bookmarkEnd w:id="23"/>
      <w:r w:rsidR="005555DE" w:rsidRPr="005C18B2">
        <w:rPr>
          <w:lang w:val="en-US"/>
        </w:rPr>
        <w:t xml:space="preserve"> </w:t>
      </w:r>
    </w:p>
    <w:p w14:paraId="2F351D08" w14:textId="6DDD691F" w:rsidR="00E456B4" w:rsidRPr="005C18B2" w:rsidRDefault="00877C0E" w:rsidP="00F034DC">
      <w:pPr>
        <w:pStyle w:val="Proposal"/>
        <w:numPr>
          <w:ilvl w:val="0"/>
          <w:numId w:val="15"/>
        </w:numPr>
        <w:rPr>
          <w:lang w:val="en-US"/>
        </w:rPr>
      </w:pPr>
      <w:bookmarkStart w:id="24" w:name="_Toc47704939"/>
      <w:r w:rsidRPr="005C18B2">
        <w:rPr>
          <w:lang w:val="en-US"/>
        </w:rPr>
        <w:t xml:space="preserve">VoIP </w:t>
      </w:r>
      <w:r w:rsidR="00D203F6" w:rsidRPr="005C18B2">
        <w:rPr>
          <w:lang w:val="en-US"/>
        </w:rPr>
        <w:t xml:space="preserve">traffic </w:t>
      </w:r>
      <w:r w:rsidRPr="005C18B2">
        <w:rPr>
          <w:lang w:val="en-US"/>
        </w:rPr>
        <w:t>model</w:t>
      </w:r>
      <w:r w:rsidR="00FA5A13" w:rsidRPr="005C18B2">
        <w:rPr>
          <w:lang w:val="en-US"/>
        </w:rPr>
        <w:t xml:space="preserve"> for MCPTT service</w:t>
      </w:r>
      <w:r w:rsidR="00820B93" w:rsidRPr="005C18B2">
        <w:rPr>
          <w:lang w:val="en-US"/>
        </w:rPr>
        <w:t xml:space="preserve">: reuse </w:t>
      </w:r>
      <w:r w:rsidR="00820B93" w:rsidRPr="00DE45E1">
        <w:rPr>
          <w:rFonts w:cs="Arial"/>
          <w:lang w:val="x-none"/>
        </w:rPr>
        <w:t xml:space="preserve">Table A.2.1.3-1: Parameters for VoIP model </w:t>
      </w:r>
      <w:r w:rsidR="00820B93" w:rsidRPr="005C18B2">
        <w:rPr>
          <w:rFonts w:cs="Arial"/>
          <w:lang w:val="en-US"/>
        </w:rPr>
        <w:t xml:space="preserve">in </w:t>
      </w:r>
      <w:r w:rsidR="00820B93" w:rsidRPr="00DE45E1">
        <w:rPr>
          <w:rFonts w:cs="Arial"/>
          <w:lang w:val="x-none"/>
        </w:rPr>
        <w:t xml:space="preserve">TR </w:t>
      </w:r>
      <w:r w:rsidR="00820B93" w:rsidRPr="005C18B2">
        <w:rPr>
          <w:rFonts w:cs="Arial"/>
          <w:lang w:val="en-US"/>
        </w:rPr>
        <w:t>36.843,</w:t>
      </w:r>
      <w:bookmarkEnd w:id="24"/>
    </w:p>
    <w:p w14:paraId="6875B486" w14:textId="22DC92C5" w:rsidR="00820B93" w:rsidRPr="005C18B2" w:rsidRDefault="00D203F6">
      <w:pPr>
        <w:pStyle w:val="Proposal"/>
        <w:numPr>
          <w:ilvl w:val="0"/>
          <w:numId w:val="15"/>
        </w:numPr>
        <w:rPr>
          <w:lang w:val="en-US"/>
        </w:rPr>
      </w:pPr>
      <w:bookmarkStart w:id="25" w:name="_Toc47704940"/>
      <w:r w:rsidRPr="005C18B2">
        <w:rPr>
          <w:lang w:val="en-US"/>
        </w:rPr>
        <w:t>FTP and instant message traffic model</w:t>
      </w:r>
      <w:r w:rsidR="00FA5A13" w:rsidRPr="005C18B2">
        <w:rPr>
          <w:lang w:val="en-US"/>
        </w:rPr>
        <w:t xml:space="preserve"> for MC</w:t>
      </w:r>
      <w:r w:rsidR="000E583A" w:rsidRPr="005C18B2">
        <w:rPr>
          <w:lang w:val="en-US"/>
        </w:rPr>
        <w:t xml:space="preserve"> Data service</w:t>
      </w:r>
      <w:r w:rsidRPr="005C18B2">
        <w:rPr>
          <w:lang w:val="en-US"/>
        </w:rPr>
        <w:t xml:space="preserve">: reuse </w:t>
      </w:r>
      <w:r w:rsidR="008024F1" w:rsidRPr="005C18B2">
        <w:rPr>
          <w:rFonts w:cs="Arial"/>
          <w:lang w:val="en-US"/>
        </w:rPr>
        <w:t xml:space="preserve">FTP model 3 </w:t>
      </w:r>
      <w:r w:rsidR="008024F1" w:rsidRPr="00DE45E1">
        <w:rPr>
          <w:rFonts w:cs="Arial"/>
          <w:lang w:val="en-US"/>
        </w:rPr>
        <w:t xml:space="preserve">traffic with parameters </w:t>
      </w:r>
      <w:r w:rsidR="008024F1" w:rsidRPr="005C18B2">
        <w:rPr>
          <w:rFonts w:cs="Arial"/>
          <w:lang w:val="en-US"/>
        </w:rPr>
        <w:t xml:space="preserve">as defined in </w:t>
      </w:r>
      <w:r w:rsidR="008024F1" w:rsidRPr="00DE45E1">
        <w:rPr>
          <w:rFonts w:cs="Arial"/>
          <w:lang w:val="en-US"/>
        </w:rPr>
        <w:t xml:space="preserve">TR </w:t>
      </w:r>
      <w:r w:rsidR="008024F1" w:rsidRPr="005C18B2">
        <w:rPr>
          <w:rFonts w:cs="Arial"/>
          <w:lang w:val="en-US"/>
        </w:rPr>
        <w:t>38.840</w:t>
      </w:r>
      <w:r w:rsidR="008024F1" w:rsidRPr="00DE45E1">
        <w:rPr>
          <w:rFonts w:cs="Arial"/>
          <w:lang w:val="en-US"/>
        </w:rPr>
        <w:t>, Section 8.2.</w:t>
      </w:r>
      <w:bookmarkEnd w:id="25"/>
    </w:p>
    <w:p w14:paraId="47320CDB" w14:textId="02F761D7" w:rsidR="008A07B7" w:rsidRPr="005C18B2" w:rsidRDefault="00FA5A13" w:rsidP="00D408FD">
      <w:pPr>
        <w:pStyle w:val="Proposal"/>
        <w:numPr>
          <w:ilvl w:val="0"/>
          <w:numId w:val="15"/>
        </w:numPr>
        <w:rPr>
          <w:lang w:val="en-US"/>
        </w:rPr>
      </w:pPr>
      <w:bookmarkStart w:id="26" w:name="_Toc47704941"/>
      <w:r w:rsidRPr="005C18B2">
        <w:rPr>
          <w:lang w:val="en-US"/>
        </w:rPr>
        <w:t>Use periodic traffic model 2 and 3 in TR 37.885 for MC Video services</w:t>
      </w:r>
      <w:r w:rsidR="008A07B7" w:rsidRPr="005C18B2">
        <w:rPr>
          <w:lang w:val="en-US"/>
        </w:rPr>
        <w:t>.</w:t>
      </w:r>
      <w:bookmarkEnd w:id="26"/>
    </w:p>
    <w:p w14:paraId="3BB6A4ED" w14:textId="2A0E9864" w:rsidR="00721A42" w:rsidRDefault="00721A42" w:rsidP="00721A42">
      <w:pPr>
        <w:pStyle w:val="Heading2"/>
      </w:pPr>
      <w:r>
        <w:t>2.</w:t>
      </w:r>
      <w:r w:rsidR="00E34809">
        <w:t>5</w:t>
      </w:r>
      <w:r>
        <w:tab/>
        <w:t xml:space="preserve">Channel model </w:t>
      </w:r>
    </w:p>
    <w:p w14:paraId="635C2905" w14:textId="76A62D9C" w:rsidR="00AC6A84" w:rsidRPr="00AE6D8E" w:rsidRDefault="00243110" w:rsidP="009B70A6">
      <w:pPr>
        <w:jc w:val="both"/>
        <w:rPr>
          <w:rFonts w:ascii="Arial" w:hAnsi="Arial" w:cs="Arial"/>
        </w:rPr>
      </w:pPr>
      <w:r w:rsidRPr="00A439DB">
        <w:rPr>
          <w:rFonts w:ascii="Arial" w:hAnsi="Arial" w:cs="Arial"/>
        </w:rPr>
        <w:t xml:space="preserve">As for channel models, </w:t>
      </w:r>
      <w:r w:rsidR="00D7573E" w:rsidRPr="00A439DB">
        <w:rPr>
          <w:rFonts w:ascii="Arial" w:hAnsi="Arial" w:cs="Arial"/>
        </w:rPr>
        <w:t xml:space="preserve">currently TR 37.885 captures only V2V channel models. </w:t>
      </w:r>
      <w:r w:rsidR="00C65FC0" w:rsidRPr="00A439DB">
        <w:rPr>
          <w:rFonts w:ascii="Arial" w:hAnsi="Arial" w:cs="Arial"/>
        </w:rPr>
        <w:t xml:space="preserve">Therefore, </w:t>
      </w:r>
      <w:r w:rsidRPr="00A439DB">
        <w:rPr>
          <w:rFonts w:ascii="Arial" w:hAnsi="Arial" w:cs="Arial"/>
        </w:rPr>
        <w:t xml:space="preserve">it is </w:t>
      </w:r>
      <w:r w:rsidR="00C65FC0" w:rsidRPr="00A439DB">
        <w:rPr>
          <w:rFonts w:ascii="Arial" w:hAnsi="Arial" w:cs="Arial"/>
        </w:rPr>
        <w:t>necessary</w:t>
      </w:r>
      <w:r w:rsidRPr="00A439DB">
        <w:rPr>
          <w:rFonts w:ascii="Arial" w:hAnsi="Arial" w:cs="Arial"/>
        </w:rPr>
        <w:t xml:space="preserve"> to include channel models for D2D communication as specified in </w:t>
      </w:r>
      <w:r w:rsidR="002570CD" w:rsidRPr="00A439DB">
        <w:rPr>
          <w:rFonts w:ascii="Arial" w:hAnsi="Arial" w:cs="Arial"/>
        </w:rPr>
        <w:t>A2.1.2</w:t>
      </w:r>
      <w:r w:rsidR="00D7573E" w:rsidRPr="00A439DB">
        <w:rPr>
          <w:rFonts w:ascii="Arial" w:hAnsi="Arial" w:cs="Arial"/>
        </w:rPr>
        <w:t xml:space="preserve"> of </w:t>
      </w:r>
      <w:r w:rsidRPr="00A439DB">
        <w:rPr>
          <w:rFonts w:ascii="Arial" w:hAnsi="Arial" w:cs="Arial"/>
        </w:rPr>
        <w:t>TR</w:t>
      </w:r>
      <w:r w:rsidR="00721A42" w:rsidRPr="00A439DB">
        <w:rPr>
          <w:rFonts w:ascii="Arial" w:hAnsi="Arial" w:cs="Arial"/>
        </w:rPr>
        <w:t xml:space="preserve"> 36.843</w:t>
      </w:r>
      <w:r w:rsidRPr="00A439DB">
        <w:rPr>
          <w:rFonts w:ascii="Arial" w:hAnsi="Arial" w:cs="Arial"/>
        </w:rPr>
        <w:t>.</w:t>
      </w:r>
      <w:r w:rsidR="00C4198F">
        <w:rPr>
          <w:rFonts w:ascii="Arial" w:hAnsi="Arial" w:cs="Arial"/>
        </w:rPr>
        <w:t xml:space="preserve"> In particular, for channel </w:t>
      </w:r>
      <w:r w:rsidR="00C4198F" w:rsidRPr="00AE6D8E">
        <w:rPr>
          <w:rFonts w:ascii="Arial" w:hAnsi="Arial" w:cs="Arial"/>
        </w:rPr>
        <w:t xml:space="preserve">models </w:t>
      </w:r>
      <w:r w:rsidR="00B956FB" w:rsidRPr="00AE6D8E">
        <w:rPr>
          <w:rFonts w:ascii="Arial" w:hAnsi="Arial" w:cs="Arial"/>
        </w:rPr>
        <w:t>for PS use cases</w:t>
      </w:r>
      <w:r w:rsidR="00654E99" w:rsidRPr="00AE6D8E">
        <w:rPr>
          <w:rFonts w:ascii="Arial" w:hAnsi="Arial" w:cs="Arial"/>
        </w:rPr>
        <w:t>:</w:t>
      </w:r>
    </w:p>
    <w:p w14:paraId="1394CBF2" w14:textId="407F0AD1" w:rsidR="00654E99" w:rsidRPr="00D408FD" w:rsidRDefault="00654E99" w:rsidP="00D408FD">
      <w:pPr>
        <w:pStyle w:val="ListParagraph"/>
        <w:numPr>
          <w:ilvl w:val="0"/>
          <w:numId w:val="63"/>
        </w:numPr>
        <w:jc w:val="both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 xml:space="preserve">PL and </w:t>
      </w:r>
      <w:r w:rsidR="000B6693" w:rsidRPr="00D408FD">
        <w:rPr>
          <w:rFonts w:ascii="Arial" w:hAnsi="Arial" w:cs="Arial"/>
          <w:lang w:val="en-US"/>
        </w:rPr>
        <w:t>S</w:t>
      </w:r>
      <w:r w:rsidRPr="00D408FD">
        <w:rPr>
          <w:rFonts w:ascii="Arial" w:hAnsi="Arial" w:cs="Arial"/>
          <w:lang w:val="en-US"/>
        </w:rPr>
        <w:t xml:space="preserve">hadowing </w:t>
      </w:r>
      <w:r w:rsidR="00BE4BD1" w:rsidRPr="00D408FD">
        <w:rPr>
          <w:rFonts w:ascii="Arial" w:hAnsi="Arial" w:cs="Arial"/>
          <w:lang w:val="en-US"/>
        </w:rPr>
        <w:t xml:space="preserve">models in TR </w:t>
      </w:r>
      <w:r w:rsidRPr="00D408FD">
        <w:rPr>
          <w:rFonts w:ascii="Arial" w:hAnsi="Arial" w:cs="Arial"/>
          <w:lang w:val="en-US"/>
        </w:rPr>
        <w:t>36.843</w:t>
      </w:r>
      <w:r w:rsidR="00BE4BD1" w:rsidRPr="00D408FD">
        <w:rPr>
          <w:rFonts w:ascii="Arial" w:hAnsi="Arial" w:cs="Arial"/>
          <w:lang w:val="en-US"/>
        </w:rPr>
        <w:t xml:space="preserve"> can be reused.</w:t>
      </w:r>
    </w:p>
    <w:p w14:paraId="7E32342C" w14:textId="0AE469D6" w:rsidR="00BE4BD1" w:rsidRPr="00D408FD" w:rsidRDefault="000B6693" w:rsidP="00D408FD">
      <w:pPr>
        <w:pStyle w:val="ListParagraph"/>
        <w:numPr>
          <w:ilvl w:val="0"/>
          <w:numId w:val="63"/>
        </w:numPr>
        <w:jc w:val="both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>F</w:t>
      </w:r>
      <w:r w:rsidR="00BE4BD1" w:rsidRPr="00D408FD">
        <w:rPr>
          <w:rFonts w:ascii="Arial" w:hAnsi="Arial" w:cs="Arial"/>
          <w:lang w:val="en-US"/>
        </w:rPr>
        <w:t>ast fading</w:t>
      </w:r>
      <w:r w:rsidR="0015799F" w:rsidRPr="00D408FD">
        <w:rPr>
          <w:rFonts w:ascii="Arial" w:hAnsi="Arial" w:cs="Arial"/>
          <w:lang w:val="en-US"/>
        </w:rPr>
        <w:t xml:space="preserve"> model in TR 37.885</w:t>
      </w:r>
      <w:r w:rsidRPr="00D408FD">
        <w:rPr>
          <w:rFonts w:ascii="Arial" w:hAnsi="Arial" w:cs="Arial"/>
          <w:lang w:val="en-US"/>
        </w:rPr>
        <w:t xml:space="preserve"> can be reused</w:t>
      </w:r>
      <w:r w:rsidR="006E0B15" w:rsidRPr="00D408FD">
        <w:rPr>
          <w:rFonts w:ascii="Arial" w:hAnsi="Arial" w:cs="Arial"/>
          <w:lang w:val="en-US"/>
        </w:rPr>
        <w:t>.</w:t>
      </w:r>
    </w:p>
    <w:p w14:paraId="201A1FD5" w14:textId="7A35C277" w:rsidR="00AE0CB4" w:rsidRPr="00D408FD" w:rsidRDefault="00AE0CB4" w:rsidP="00D408FD">
      <w:pPr>
        <w:pStyle w:val="ListParagraph"/>
        <w:numPr>
          <w:ilvl w:val="0"/>
          <w:numId w:val="63"/>
        </w:numPr>
        <w:jc w:val="both"/>
        <w:rPr>
          <w:rFonts w:ascii="Arial" w:hAnsi="Arial" w:cs="Arial"/>
        </w:rPr>
      </w:pPr>
      <w:r w:rsidRPr="00D408FD">
        <w:rPr>
          <w:rFonts w:ascii="Arial" w:hAnsi="Arial" w:cs="Arial"/>
          <w:lang w:val="en-US"/>
        </w:rPr>
        <w:t xml:space="preserve">For LLS, the </w:t>
      </w:r>
      <w:r w:rsidR="00173484" w:rsidRPr="00D408FD">
        <w:rPr>
          <w:rFonts w:ascii="Arial" w:hAnsi="Arial" w:cs="Arial"/>
          <w:lang w:val="en-US"/>
        </w:rPr>
        <w:t xml:space="preserve">CDL models </w:t>
      </w:r>
      <w:r w:rsidR="00DC740E" w:rsidRPr="00D408FD">
        <w:rPr>
          <w:rFonts w:ascii="Arial" w:hAnsi="Arial" w:cs="Arial"/>
          <w:lang w:val="en-US"/>
        </w:rPr>
        <w:t>for Urban LOS</w:t>
      </w:r>
      <w:r w:rsidR="004C244D" w:rsidRPr="00D408FD">
        <w:rPr>
          <w:rFonts w:ascii="Arial" w:hAnsi="Arial" w:cs="Arial"/>
          <w:lang w:val="en-US"/>
        </w:rPr>
        <w:t>,</w:t>
      </w:r>
      <w:r w:rsidR="00DC740E" w:rsidRPr="00D408FD">
        <w:rPr>
          <w:rFonts w:ascii="Arial" w:hAnsi="Arial" w:cs="Arial"/>
          <w:lang w:val="en-US"/>
        </w:rPr>
        <w:t xml:space="preserve"> Urban NLOS </w:t>
      </w:r>
      <w:r w:rsidR="00173484" w:rsidRPr="00D408FD">
        <w:rPr>
          <w:rFonts w:ascii="Arial" w:hAnsi="Arial" w:cs="Arial"/>
          <w:lang w:val="en-US"/>
        </w:rPr>
        <w:t xml:space="preserve">in </w:t>
      </w:r>
      <w:r w:rsidR="00B82E39" w:rsidRPr="00D408FD">
        <w:rPr>
          <w:rFonts w:ascii="Arial" w:hAnsi="Arial" w:cs="Arial"/>
          <w:lang w:val="en-US"/>
        </w:rPr>
        <w:t>TR 37.885 can be reused</w:t>
      </w:r>
      <w:r w:rsidR="009F1FEE" w:rsidRPr="00D408FD">
        <w:rPr>
          <w:rFonts w:ascii="Arial" w:hAnsi="Arial" w:cs="Arial"/>
          <w:lang w:val="en-US"/>
        </w:rPr>
        <w:t>.</w:t>
      </w:r>
    </w:p>
    <w:p w14:paraId="1B9ADDF5" w14:textId="06BD17CF" w:rsidR="00F65CF2" w:rsidRPr="005C18B2" w:rsidRDefault="007C0E3F" w:rsidP="00D408FD">
      <w:pPr>
        <w:pStyle w:val="Proposal"/>
        <w:spacing w:before="240"/>
        <w:rPr>
          <w:lang w:val="en-US"/>
        </w:rPr>
      </w:pPr>
      <w:bookmarkStart w:id="27" w:name="_Toc47704942"/>
      <w:r w:rsidRPr="005C18B2">
        <w:rPr>
          <w:rFonts w:cs="Arial"/>
          <w:lang w:val="en-US"/>
        </w:rPr>
        <w:t>Update Section 6.2 – Channel model in TR37.885 with PL and Shadowing models specified in Appendix A of TR 36.</w:t>
      </w:r>
      <w:r w:rsidR="000C0C99" w:rsidRPr="005C18B2">
        <w:rPr>
          <w:rFonts w:cs="Arial"/>
          <w:lang w:val="en-US"/>
        </w:rPr>
        <w:t>843</w:t>
      </w:r>
      <w:r w:rsidR="00F90CB2" w:rsidRPr="005C18B2">
        <w:rPr>
          <w:rFonts w:cs="Arial"/>
          <w:lang w:val="en-US"/>
        </w:rPr>
        <w:t xml:space="preserve"> and reuse fast fading model in TR 37.885</w:t>
      </w:r>
      <w:r w:rsidR="00EB65B9" w:rsidRPr="005C18B2">
        <w:rPr>
          <w:rFonts w:cs="Arial"/>
          <w:lang w:val="en-US"/>
        </w:rPr>
        <w:t xml:space="preserve"> for PS use cases</w:t>
      </w:r>
      <w:r w:rsidR="00F90CB2" w:rsidRPr="005C18B2">
        <w:rPr>
          <w:rFonts w:cs="Arial"/>
          <w:lang w:val="en-US"/>
        </w:rPr>
        <w:t>.</w:t>
      </w:r>
      <w:bookmarkStart w:id="28" w:name="_Toc47699473"/>
      <w:bookmarkStart w:id="29" w:name="_Toc47699492"/>
      <w:bookmarkEnd w:id="27"/>
      <w:bookmarkEnd w:id="28"/>
      <w:bookmarkEnd w:id="29"/>
    </w:p>
    <w:p w14:paraId="718C8062" w14:textId="1F472510" w:rsidR="00EA6A06" w:rsidRPr="005C18B2" w:rsidRDefault="00942E07">
      <w:pPr>
        <w:pStyle w:val="Proposal"/>
        <w:rPr>
          <w:lang w:val="en-US"/>
        </w:rPr>
      </w:pPr>
      <w:bookmarkStart w:id="30" w:name="_Toc47704943"/>
      <w:r w:rsidRPr="005C18B2">
        <w:rPr>
          <w:rFonts w:cs="Arial"/>
          <w:lang w:val="en-US"/>
        </w:rPr>
        <w:t>For LLS</w:t>
      </w:r>
      <w:r w:rsidR="00EB65B9" w:rsidRPr="005C18B2">
        <w:rPr>
          <w:rFonts w:cs="Arial"/>
          <w:lang w:val="en-US"/>
        </w:rPr>
        <w:t xml:space="preserve"> of PS use cases</w:t>
      </w:r>
      <w:r w:rsidRPr="005C18B2">
        <w:rPr>
          <w:rFonts w:cs="Arial"/>
          <w:lang w:val="en-US"/>
        </w:rPr>
        <w:t>, r</w:t>
      </w:r>
      <w:r w:rsidR="00EA6A26" w:rsidRPr="005C18B2">
        <w:rPr>
          <w:rFonts w:cs="Arial"/>
          <w:lang w:val="en-US"/>
        </w:rPr>
        <w:t>euse</w:t>
      </w:r>
      <w:r w:rsidRPr="005C18B2">
        <w:rPr>
          <w:rFonts w:cs="Arial"/>
          <w:lang w:val="en-US"/>
        </w:rPr>
        <w:t xml:space="preserve"> CDL models for Urban LOS</w:t>
      </w:r>
      <w:r w:rsidR="00D27DFD" w:rsidRPr="005C18B2">
        <w:rPr>
          <w:rFonts w:cs="Arial"/>
          <w:lang w:val="en-US"/>
        </w:rPr>
        <w:t xml:space="preserve"> and </w:t>
      </w:r>
      <w:r w:rsidRPr="005C18B2">
        <w:rPr>
          <w:rFonts w:cs="Arial"/>
          <w:lang w:val="en-US"/>
        </w:rPr>
        <w:t>Urban NLOS</w:t>
      </w:r>
      <w:r w:rsidR="008336E1" w:rsidRPr="005C18B2">
        <w:rPr>
          <w:rFonts w:cs="Arial"/>
          <w:lang w:val="en-US"/>
        </w:rPr>
        <w:t xml:space="preserve"> in TR 37.885</w:t>
      </w:r>
      <w:r w:rsidR="00EA6A06" w:rsidRPr="005C18B2" w:rsidDel="008336E1">
        <w:rPr>
          <w:rFonts w:cs="Arial"/>
          <w:lang w:val="en-US"/>
        </w:rPr>
        <w:t>.</w:t>
      </w:r>
      <w:bookmarkEnd w:id="30"/>
    </w:p>
    <w:p w14:paraId="69FABE49" w14:textId="500F02F8" w:rsidR="00A1616C" w:rsidRPr="005279D4" w:rsidRDefault="00C21357" w:rsidP="00A1616C">
      <w:pPr>
        <w:pStyle w:val="Heading2"/>
      </w:pPr>
      <w:r w:rsidRPr="005C18B2">
        <w:rPr>
          <w:lang w:val="en-US"/>
        </w:rPr>
        <w:t>2.</w:t>
      </w:r>
      <w:r w:rsidR="00E34809" w:rsidRPr="005C18B2">
        <w:rPr>
          <w:lang w:val="en-US"/>
        </w:rPr>
        <w:t>6</w:t>
      </w:r>
      <w:r w:rsidRPr="005C18B2">
        <w:rPr>
          <w:lang w:val="en-US"/>
        </w:rPr>
        <w:t xml:space="preserve"> </w:t>
      </w:r>
      <w:r w:rsidR="00A1616C" w:rsidRPr="005C18B2" w:rsidDel="007E7D5D">
        <w:rPr>
          <w:lang w:val="en-US"/>
        </w:rPr>
        <w:tab/>
      </w:r>
      <w:r w:rsidR="00A1616C">
        <w:t>Power consumption model</w:t>
      </w:r>
    </w:p>
    <w:p w14:paraId="38F3FB6D" w14:textId="19EE804A" w:rsidR="00C31788" w:rsidRDefault="00CD6FA5" w:rsidP="00F87A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necessary to have </w:t>
      </w:r>
      <w:r w:rsidR="00A05018">
        <w:rPr>
          <w:rFonts w:ascii="Arial" w:hAnsi="Arial" w:cs="Arial"/>
        </w:rPr>
        <w:t xml:space="preserve">power consumption model in order to evaluate the power-efficiency of </w:t>
      </w:r>
      <w:r w:rsidR="006C50C4">
        <w:rPr>
          <w:rFonts w:ascii="Arial" w:hAnsi="Arial" w:cs="Arial"/>
        </w:rPr>
        <w:t>different power-</w:t>
      </w:r>
      <w:r w:rsidR="00634C41">
        <w:rPr>
          <w:rFonts w:ascii="Arial" w:hAnsi="Arial" w:cs="Arial"/>
        </w:rPr>
        <w:t>saving mechanisms developed in the WID and in Rel-17 in general, such as partial sensing or DRX.</w:t>
      </w:r>
      <w:r w:rsidR="007B22B4">
        <w:rPr>
          <w:rFonts w:ascii="Arial" w:hAnsi="Arial" w:cs="Arial"/>
        </w:rPr>
        <w:t xml:space="preserve"> To this end we </w:t>
      </w:r>
      <w:r w:rsidR="00B61420">
        <w:rPr>
          <w:rFonts w:ascii="Arial" w:hAnsi="Arial" w:cs="Arial"/>
        </w:rPr>
        <w:t xml:space="preserve">believe </w:t>
      </w:r>
      <w:r w:rsidR="00464012">
        <w:rPr>
          <w:rFonts w:ascii="Arial" w:hAnsi="Arial" w:cs="Arial"/>
        </w:rPr>
        <w:t>some</w:t>
      </w:r>
      <w:r w:rsidR="00B61420">
        <w:rPr>
          <w:rFonts w:ascii="Arial" w:hAnsi="Arial" w:cs="Arial"/>
        </w:rPr>
        <w:t xml:space="preserve"> simplified model</w:t>
      </w:r>
      <w:r w:rsidR="00464012">
        <w:rPr>
          <w:rFonts w:ascii="Arial" w:hAnsi="Arial" w:cs="Arial"/>
        </w:rPr>
        <w:t>s</w:t>
      </w:r>
      <w:r w:rsidR="00B61420">
        <w:rPr>
          <w:rFonts w:ascii="Arial" w:hAnsi="Arial" w:cs="Arial"/>
        </w:rPr>
        <w:t xml:space="preserve"> derived from the </w:t>
      </w:r>
      <w:r w:rsidR="007B218B">
        <w:rPr>
          <w:rFonts w:ascii="Arial" w:hAnsi="Arial" w:cs="Arial"/>
        </w:rPr>
        <w:t xml:space="preserve">models used in TR 38.840 </w:t>
      </w:r>
      <w:r w:rsidR="00B87820">
        <w:rPr>
          <w:rFonts w:ascii="Arial" w:hAnsi="Arial" w:cs="Arial"/>
        </w:rPr>
        <w:t>can be used. As a starting point, we propose to use the following</w:t>
      </w:r>
      <w:r w:rsidR="00133CF4">
        <w:rPr>
          <w:rFonts w:ascii="Arial" w:hAnsi="Arial" w:cs="Arial"/>
        </w:rPr>
        <w:t xml:space="preserve"> </w:t>
      </w:r>
      <w:r w:rsidR="001166D1">
        <w:rPr>
          <w:rFonts w:ascii="Arial" w:hAnsi="Arial" w:cs="Arial"/>
        </w:rPr>
        <w:t>T</w:t>
      </w:r>
      <w:r w:rsidR="00133CF4">
        <w:rPr>
          <w:rFonts w:ascii="Arial" w:hAnsi="Arial" w:cs="Arial"/>
        </w:rPr>
        <w:t xml:space="preserve">ables </w:t>
      </w:r>
      <w:r w:rsidR="001166D1">
        <w:rPr>
          <w:rFonts w:ascii="Arial" w:hAnsi="Arial" w:cs="Arial"/>
        </w:rPr>
        <w:t>2--4</w:t>
      </w:r>
      <w:r w:rsidR="00302C04">
        <w:rPr>
          <w:rFonts w:ascii="Arial" w:hAnsi="Arial" w:cs="Arial"/>
        </w:rPr>
        <w:t xml:space="preserve">, which </w:t>
      </w:r>
      <w:r w:rsidR="001166D1">
        <w:rPr>
          <w:rFonts w:ascii="Arial" w:hAnsi="Arial" w:cs="Arial"/>
        </w:rPr>
        <w:t>are</w:t>
      </w:r>
      <w:r w:rsidR="00464012">
        <w:rPr>
          <w:rFonts w:ascii="Arial" w:hAnsi="Arial" w:cs="Arial"/>
        </w:rPr>
        <w:t xml:space="preserve"> </w:t>
      </w:r>
      <w:r w:rsidR="001222E9">
        <w:rPr>
          <w:rFonts w:ascii="Arial" w:hAnsi="Arial" w:cs="Arial"/>
        </w:rPr>
        <w:t>obtained directly</w:t>
      </w:r>
      <w:r w:rsidR="00464012">
        <w:rPr>
          <w:rFonts w:ascii="Arial" w:hAnsi="Arial" w:cs="Arial"/>
        </w:rPr>
        <w:t xml:space="preserve"> from Table</w:t>
      </w:r>
      <w:r w:rsidR="00672FB0">
        <w:rPr>
          <w:rFonts w:ascii="Arial" w:hAnsi="Arial" w:cs="Arial"/>
        </w:rPr>
        <w:t>s</w:t>
      </w:r>
      <w:r w:rsidR="00464012">
        <w:rPr>
          <w:rFonts w:ascii="Arial" w:hAnsi="Arial" w:cs="Arial"/>
        </w:rPr>
        <w:t xml:space="preserve"> 18</w:t>
      </w:r>
      <w:r w:rsidR="00672FB0">
        <w:rPr>
          <w:rFonts w:ascii="Arial" w:hAnsi="Arial" w:cs="Arial"/>
        </w:rPr>
        <w:t xml:space="preserve"> </w:t>
      </w:r>
      <w:r w:rsidR="00456C73">
        <w:rPr>
          <w:rFonts w:ascii="Arial" w:hAnsi="Arial" w:cs="Arial"/>
        </w:rPr>
        <w:t>–</w:t>
      </w:r>
      <w:r w:rsidR="001166D1">
        <w:rPr>
          <w:rFonts w:ascii="Arial" w:hAnsi="Arial" w:cs="Arial"/>
        </w:rPr>
        <w:t xml:space="preserve"> </w:t>
      </w:r>
      <w:r w:rsidR="00464012">
        <w:rPr>
          <w:rFonts w:ascii="Arial" w:hAnsi="Arial" w:cs="Arial"/>
        </w:rPr>
        <w:t>20</w:t>
      </w:r>
      <w:r w:rsidR="00456C73">
        <w:rPr>
          <w:rFonts w:ascii="Arial" w:hAnsi="Arial" w:cs="Arial"/>
        </w:rPr>
        <w:t xml:space="preserve"> in TR</w:t>
      </w:r>
      <w:r w:rsidR="00C17E6D">
        <w:rPr>
          <w:rFonts w:ascii="Arial" w:hAnsi="Arial" w:cs="Arial"/>
        </w:rPr>
        <w:t xml:space="preserve"> </w:t>
      </w:r>
      <w:r w:rsidR="00456C73">
        <w:rPr>
          <w:rFonts w:ascii="Arial" w:hAnsi="Arial" w:cs="Arial"/>
        </w:rPr>
        <w:t>38</w:t>
      </w:r>
      <w:r w:rsidR="00C17E6D">
        <w:rPr>
          <w:rFonts w:ascii="Arial" w:hAnsi="Arial" w:cs="Arial"/>
        </w:rPr>
        <w:t>.840</w:t>
      </w:r>
      <w:r w:rsidR="001222E9">
        <w:rPr>
          <w:rFonts w:ascii="Arial" w:hAnsi="Arial" w:cs="Arial"/>
        </w:rPr>
        <w:t xml:space="preserve"> with some minor modifications for SL</w:t>
      </w:r>
      <w:r w:rsidR="00C31788">
        <w:rPr>
          <w:rFonts w:ascii="Arial" w:hAnsi="Arial" w:cs="Arial"/>
        </w:rPr>
        <w:t>:</w:t>
      </w:r>
    </w:p>
    <w:p w14:paraId="396F33C9" w14:textId="0B453FA6" w:rsidR="003620B9" w:rsidRPr="00D408FD" w:rsidRDefault="003620B9" w:rsidP="003620B9">
      <w:pPr>
        <w:pStyle w:val="TH"/>
        <w:rPr>
          <w:lang w:val="sv-SE"/>
        </w:rPr>
      </w:pPr>
      <w:r w:rsidRPr="001D00BB">
        <w:t xml:space="preserve">Table </w:t>
      </w:r>
      <w:r w:rsidRPr="00D64004">
        <w:rPr>
          <w:lang w:val="en-US"/>
        </w:rPr>
        <w:t>2</w:t>
      </w:r>
      <w:r w:rsidRPr="001D00BB">
        <w:rPr>
          <w:noProof/>
        </w:rPr>
        <w:t xml:space="preserve">: </w:t>
      </w:r>
      <w:r w:rsidR="00C71921">
        <w:rPr>
          <w:noProof/>
          <w:lang w:val="sv-SE"/>
        </w:rPr>
        <w:t>Reference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1"/>
        <w:gridCol w:w="4692"/>
      </w:tblGrid>
      <w:tr w:rsidR="00C71921" w14:paraId="7ED9A80F" w14:textId="77777777" w:rsidTr="00D408FD">
        <w:tc>
          <w:tcPr>
            <w:tcW w:w="4801" w:type="dxa"/>
          </w:tcPr>
          <w:p w14:paraId="2C59B9E2" w14:textId="6C84D7C6" w:rsidR="00C71921" w:rsidRPr="00D408FD" w:rsidRDefault="002565CF" w:rsidP="00F87A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FR1</w:t>
            </w:r>
          </w:p>
        </w:tc>
        <w:tc>
          <w:tcPr>
            <w:tcW w:w="4692" w:type="dxa"/>
          </w:tcPr>
          <w:p w14:paraId="093CDC3C" w14:textId="0CAF28BE" w:rsidR="00C71921" w:rsidRPr="00D408FD" w:rsidRDefault="002565CF" w:rsidP="00F87A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FR2</w:t>
            </w:r>
          </w:p>
        </w:tc>
      </w:tr>
      <w:tr w:rsidR="00133CF4" w14:paraId="16F0DAFC" w14:textId="77777777" w:rsidTr="00D408FD">
        <w:tc>
          <w:tcPr>
            <w:tcW w:w="4801" w:type="dxa"/>
          </w:tcPr>
          <w:p w14:paraId="7F11457A" w14:textId="432B4F32" w:rsidR="00133CF4" w:rsidRDefault="00133CF4" w:rsidP="00D408FD">
            <w:pPr>
              <w:rPr>
                <w:rFonts w:ascii="Arial" w:hAnsi="Arial" w:cs="Arial"/>
                <w:lang w:val="x-none"/>
              </w:rPr>
            </w:pPr>
            <w:r w:rsidRPr="00D408FD">
              <w:rPr>
                <w:rFonts w:ascii="Arial" w:hAnsi="Arial" w:cs="Arial"/>
              </w:rPr>
              <w:t xml:space="preserve">Subcarrier spacing (SCS): 30 kHz </w:t>
            </w:r>
          </w:p>
        </w:tc>
        <w:tc>
          <w:tcPr>
            <w:tcW w:w="4692" w:type="dxa"/>
          </w:tcPr>
          <w:p w14:paraId="54A3473D" w14:textId="5D7BAAE2" w:rsidR="00133CF4" w:rsidRDefault="00133CF4" w:rsidP="00133CF4">
            <w:pPr>
              <w:jc w:val="both"/>
              <w:rPr>
                <w:rFonts w:ascii="Arial" w:hAnsi="Arial" w:cs="Arial"/>
                <w:lang w:val="x-none"/>
              </w:rPr>
            </w:pPr>
            <w:r w:rsidRPr="00D64004">
              <w:rPr>
                <w:rFonts w:ascii="Arial" w:hAnsi="Arial" w:cs="Arial"/>
              </w:rPr>
              <w:t xml:space="preserve">Subcarrier spacing (SCS): </w:t>
            </w:r>
            <w:r>
              <w:rPr>
                <w:rFonts w:ascii="Arial" w:hAnsi="Arial" w:cs="Arial"/>
              </w:rPr>
              <w:t>120</w:t>
            </w:r>
            <w:r w:rsidRPr="00D64004">
              <w:rPr>
                <w:rFonts w:ascii="Arial" w:hAnsi="Arial" w:cs="Arial"/>
              </w:rPr>
              <w:t xml:space="preserve"> kHz </w:t>
            </w:r>
          </w:p>
        </w:tc>
      </w:tr>
      <w:tr w:rsidR="00133CF4" w14:paraId="28745944" w14:textId="77777777" w:rsidTr="00D408FD">
        <w:trPr>
          <w:trHeight w:val="439"/>
        </w:trPr>
        <w:tc>
          <w:tcPr>
            <w:tcW w:w="4801" w:type="dxa"/>
          </w:tcPr>
          <w:p w14:paraId="310DB7A3" w14:textId="10C774FC" w:rsidR="00133CF4" w:rsidRDefault="00133CF4" w:rsidP="00D408FD">
            <w:pPr>
              <w:rPr>
                <w:rFonts w:ascii="Arial" w:hAnsi="Arial" w:cs="Arial"/>
                <w:lang w:val="x-none"/>
              </w:rPr>
            </w:pPr>
            <w:r w:rsidRPr="00D408FD">
              <w:rPr>
                <w:rFonts w:ascii="Arial" w:hAnsi="Arial" w:cs="Arial"/>
              </w:rPr>
              <w:t xml:space="preserve">System Bandwidth: 20 MHz  </w:t>
            </w:r>
          </w:p>
        </w:tc>
        <w:tc>
          <w:tcPr>
            <w:tcW w:w="4692" w:type="dxa"/>
          </w:tcPr>
          <w:p w14:paraId="764AA3A1" w14:textId="071EB9D6" w:rsidR="00133CF4" w:rsidRDefault="00133CF4" w:rsidP="00D408FD">
            <w:pPr>
              <w:rPr>
                <w:rFonts w:ascii="Arial" w:hAnsi="Arial" w:cs="Arial"/>
                <w:lang w:val="x-none"/>
              </w:rPr>
            </w:pPr>
            <w:r w:rsidRPr="00D64004">
              <w:rPr>
                <w:rFonts w:ascii="Arial" w:hAnsi="Arial" w:cs="Arial"/>
              </w:rPr>
              <w:t xml:space="preserve">System Bandwidth: </w:t>
            </w:r>
            <w:r>
              <w:rPr>
                <w:rFonts w:ascii="Arial" w:hAnsi="Arial" w:cs="Arial"/>
              </w:rPr>
              <w:t>100</w:t>
            </w:r>
            <w:r w:rsidRPr="00D64004">
              <w:rPr>
                <w:rFonts w:ascii="Arial" w:hAnsi="Arial" w:cs="Arial"/>
              </w:rPr>
              <w:t xml:space="preserve"> MHz  </w:t>
            </w:r>
          </w:p>
        </w:tc>
      </w:tr>
      <w:tr w:rsidR="00133CF4" w14:paraId="5D1ACE50" w14:textId="77777777" w:rsidTr="00D408FD">
        <w:trPr>
          <w:trHeight w:val="830"/>
        </w:trPr>
        <w:tc>
          <w:tcPr>
            <w:tcW w:w="9493" w:type="dxa"/>
            <w:gridSpan w:val="2"/>
          </w:tcPr>
          <w:p w14:paraId="3FF0F8C9" w14:textId="77777777" w:rsidR="00133CF4" w:rsidRPr="00D64004" w:rsidRDefault="00133CF4" w:rsidP="00133CF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64004">
              <w:rPr>
                <w:rFonts w:ascii="Arial" w:hAnsi="Arial" w:cs="Arial"/>
                <w:sz w:val="20"/>
                <w:szCs w:val="20"/>
              </w:rPr>
              <w:t>Power values are averaged over the operations within a slot.</w:t>
            </w:r>
          </w:p>
          <w:p w14:paraId="6BC0C38C" w14:textId="040E9F2C" w:rsidR="00133CF4" w:rsidRDefault="00133CF4" w:rsidP="00D408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64004">
              <w:rPr>
                <w:rFonts w:ascii="Arial" w:hAnsi="Arial" w:cs="Arial"/>
                <w:sz w:val="20"/>
                <w:szCs w:val="20"/>
              </w:rPr>
              <w:t>Different and/or additional parameter assumptions used for evaluation should be clearly stated.</w:t>
            </w:r>
          </w:p>
        </w:tc>
      </w:tr>
    </w:tbl>
    <w:p w14:paraId="21E0BAD1" w14:textId="77777777" w:rsidR="003620B9" w:rsidRDefault="003620B9" w:rsidP="00D408FD">
      <w:pPr>
        <w:jc w:val="both"/>
        <w:rPr>
          <w:rFonts w:ascii="Arial" w:hAnsi="Arial" w:cs="Arial"/>
        </w:rPr>
      </w:pPr>
    </w:p>
    <w:p w14:paraId="710C84FA" w14:textId="5FAA398B" w:rsidR="003D7D46" w:rsidRPr="00D408FD" w:rsidRDefault="003D7D46" w:rsidP="003D7D46">
      <w:pPr>
        <w:pStyle w:val="TH"/>
        <w:rPr>
          <w:lang w:val="en-US"/>
        </w:rPr>
      </w:pPr>
      <w:r w:rsidRPr="001D00BB">
        <w:lastRenderedPageBreak/>
        <w:t xml:space="preserve">Table </w:t>
      </w:r>
      <w:r w:rsidR="003620B9" w:rsidRPr="00D408FD">
        <w:rPr>
          <w:lang w:val="en-US"/>
        </w:rPr>
        <w:t>3</w:t>
      </w:r>
      <w:r w:rsidRPr="001D00BB">
        <w:rPr>
          <w:noProof/>
        </w:rPr>
        <w:t>: UE power consumption model for FR1</w:t>
      </w:r>
      <w:r w:rsidR="00C71921" w:rsidRPr="00D408FD">
        <w:rPr>
          <w:lang w:val="en-US"/>
        </w:rPr>
        <w:t xml:space="preserve"> </w:t>
      </w:r>
      <w:r w:rsidR="00C71921">
        <w:rPr>
          <w:noProof/>
          <w:lang w:val="en-US"/>
        </w:rPr>
        <w:t>and FR2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2"/>
        <w:gridCol w:w="5211"/>
        <w:gridCol w:w="1152"/>
        <w:gridCol w:w="1152"/>
      </w:tblGrid>
      <w:tr w:rsidR="00977B9A" w:rsidRPr="001D00BB" w14:paraId="2E129A08" w14:textId="6FE266D7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564C75" w14:textId="77777777" w:rsidR="00977B9A" w:rsidRPr="001D00BB" w:rsidRDefault="00977B9A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>Power State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1BFCBB0" w14:textId="77777777" w:rsidR="00977B9A" w:rsidRPr="001D00BB" w:rsidRDefault="00977B9A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>Characteristics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5F61F10" w14:textId="5A8C39C3" w:rsidR="00977B9A" w:rsidRPr="001D00BB" w:rsidRDefault="00977B9A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 xml:space="preserve">Relative Power </w:t>
            </w:r>
            <w:r>
              <w:rPr>
                <w:lang w:val="en-US"/>
              </w:rPr>
              <w:t>in FR1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027BC" w14:textId="1675C8DB" w:rsidR="00977B9A" w:rsidRPr="001D00BB" w:rsidRDefault="00977B9A" w:rsidP="00EC7E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Relative power in FR2</w:t>
            </w:r>
          </w:p>
        </w:tc>
      </w:tr>
      <w:tr w:rsidR="00C71921" w:rsidRPr="001D00BB" w14:paraId="1468A52B" w14:textId="2AAFEA4F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AABE9FE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Deep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03C7AE2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Time interval for the sleep should be larger than the total transition time entering and leaving this state. Accurate timing may not be maintained.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B430020" w14:textId="47DDCC6C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1 </w:t>
            </w:r>
            <w:r w:rsidRPr="001D00BB">
              <w:rPr>
                <w:lang w:val="en-US"/>
              </w:rPr>
              <w:br/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8FEC" w14:textId="07758BC2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1D00BB">
              <w:rPr>
                <w:lang w:val="en-US"/>
              </w:rPr>
              <w:t xml:space="preserve">1 </w:t>
            </w:r>
            <w:r w:rsidRPr="001D00BB">
              <w:rPr>
                <w:lang w:val="en-US"/>
              </w:rPr>
              <w:br/>
            </w:r>
          </w:p>
        </w:tc>
      </w:tr>
      <w:tr w:rsidR="00C71921" w:rsidRPr="001D00BB" w14:paraId="5C32E85F" w14:textId="0E5DCA9F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D95186C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Light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BD6AABF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Time interval for the sleep should be larger than the total transition time entering and leaving this state. 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5612E1D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2EAE3" w14:textId="2E33D64E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1D00BB">
              <w:rPr>
                <w:lang w:val="en-US"/>
              </w:rPr>
              <w:t>20</w:t>
            </w:r>
          </w:p>
        </w:tc>
      </w:tr>
      <w:tr w:rsidR="00C71921" w:rsidRPr="001D00BB" w14:paraId="1D62A513" w14:textId="3A395641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8097C8C" w14:textId="48281E14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Micro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EFBE041" w14:textId="5DBE12AC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Immediate transition is assumed from or to a non-sleep state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6FD6C579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45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AEC69E" w14:textId="6B1A6C7A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1D00BB">
              <w:rPr>
                <w:lang w:val="en-US"/>
              </w:rPr>
              <w:t>45</w:t>
            </w:r>
          </w:p>
        </w:tc>
      </w:tr>
      <w:tr w:rsidR="00C71921" w:rsidRPr="001D00BB" w14:paraId="4AD1F8BE" w14:textId="15EFFEB9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C6395F4" w14:textId="62BB274D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PSFCH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37C997E" w14:textId="766170FE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D00BB">
              <w:rPr>
                <w:lang w:val="en-US"/>
              </w:rPr>
              <w:t>his includes time for P</w:t>
            </w:r>
            <w:r>
              <w:rPr>
                <w:lang w:val="en-US"/>
              </w:rPr>
              <w:t>SF</w:t>
            </w:r>
            <w:r w:rsidRPr="001D00BB">
              <w:rPr>
                <w:lang w:val="en-US"/>
              </w:rPr>
              <w:t xml:space="preserve">CH decoding and any micro-sleep within the slot. 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1E194753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100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BB8FF" w14:textId="16FE8A6B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175</w:t>
            </w:r>
          </w:p>
        </w:tc>
      </w:tr>
      <w:tr w:rsidR="00C71921" w:rsidRPr="001D00BB" w14:paraId="682C79F4" w14:textId="291A1E23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44076B3" w14:textId="17906630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S-</w:t>
            </w:r>
            <w:r w:rsidRPr="001D00BB">
              <w:rPr>
                <w:lang w:val="en-US"/>
              </w:rPr>
              <w:t xml:space="preserve">SSB or </w:t>
            </w:r>
            <w:r w:rsidRPr="001D00BB">
              <w:rPr>
                <w:lang w:val="en-US"/>
              </w:rPr>
              <w:br/>
              <w:t>CSI-RS proc.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8169D85" w14:textId="544AE1C6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S-</w:t>
            </w:r>
            <w:r w:rsidRPr="001D00BB">
              <w:rPr>
                <w:lang w:val="en-US"/>
              </w:rPr>
              <w:t xml:space="preserve">SSB can be used for fine time-frequency sync. 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46A5F81E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100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2DEEF" w14:textId="7C431CB2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175</w:t>
            </w:r>
          </w:p>
        </w:tc>
      </w:tr>
      <w:tr w:rsidR="00C71921" w:rsidRPr="001D00BB" w14:paraId="6B5FDE62" w14:textId="4658EECE" w:rsidTr="00D408FD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D4F646E" w14:textId="12D4C625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P</w:t>
            </w:r>
            <w:r>
              <w:rPr>
                <w:lang w:val="en-US"/>
              </w:rPr>
              <w:t>S</w:t>
            </w:r>
            <w:r w:rsidRPr="001D00BB">
              <w:rPr>
                <w:lang w:val="en-US"/>
              </w:rPr>
              <w:t>CCH + P</w:t>
            </w:r>
            <w:r>
              <w:rPr>
                <w:lang w:val="en-US"/>
              </w:rPr>
              <w:t>S</w:t>
            </w:r>
            <w:r w:rsidRPr="001D00BB">
              <w:rPr>
                <w:lang w:val="en-US"/>
              </w:rPr>
              <w:t>SCH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9CC7AD2" w14:textId="5F5B6CDD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>P</w:t>
            </w:r>
            <w:r>
              <w:rPr>
                <w:lang w:val="en-US"/>
              </w:rPr>
              <w:t>S</w:t>
            </w:r>
            <w:r w:rsidRPr="001D00BB">
              <w:rPr>
                <w:lang w:val="en-US"/>
              </w:rPr>
              <w:t xml:space="preserve">CCH </w:t>
            </w:r>
            <w:r>
              <w:rPr>
                <w:lang w:val="en-US"/>
              </w:rPr>
              <w:t>and</w:t>
            </w:r>
            <w:r w:rsidRPr="001D00BB">
              <w:rPr>
                <w:lang w:val="en-US"/>
              </w:rPr>
              <w:t xml:space="preserve"> P</w:t>
            </w:r>
            <w:r>
              <w:rPr>
                <w:lang w:val="en-US"/>
              </w:rPr>
              <w:t>S</w:t>
            </w:r>
            <w:r w:rsidRPr="001D00BB">
              <w:rPr>
                <w:lang w:val="en-US"/>
              </w:rPr>
              <w:t>SCH</w:t>
            </w:r>
            <w:r>
              <w:rPr>
                <w:lang w:val="en-US"/>
              </w:rPr>
              <w:t xml:space="preserve"> are always transmitted together in the same slot.</w:t>
            </w:r>
            <w:r w:rsidRPr="001D00BB">
              <w:rPr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7490A03B" w14:textId="77777777" w:rsidR="00C71921" w:rsidRPr="001D00BB" w:rsidRDefault="00C71921" w:rsidP="00C71921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300 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E3CE9" w14:textId="29264D40" w:rsidR="00C71921" w:rsidRPr="001D00BB" w:rsidRDefault="00C71921" w:rsidP="00C7192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350</w:t>
            </w:r>
          </w:p>
        </w:tc>
      </w:tr>
    </w:tbl>
    <w:p w14:paraId="3E32104B" w14:textId="77777777" w:rsidR="003D7D46" w:rsidRPr="00D408FD" w:rsidRDefault="003D7D46" w:rsidP="003D7D46">
      <w:pPr>
        <w:rPr>
          <w:rFonts w:ascii="Arial" w:hAnsi="Arial" w:cs="Arial"/>
        </w:rPr>
      </w:pPr>
    </w:p>
    <w:p w14:paraId="07B55393" w14:textId="7F2CF708" w:rsidR="003D7D46" w:rsidRPr="00D408FD" w:rsidRDefault="003D7D46" w:rsidP="003D7D46">
      <w:pPr>
        <w:pStyle w:val="B1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>-</w:t>
      </w:r>
      <w:r w:rsidRPr="00D408FD">
        <w:rPr>
          <w:rFonts w:ascii="Arial" w:hAnsi="Arial" w:cs="Arial"/>
          <w:lang w:val="en-US"/>
        </w:rPr>
        <w:tab/>
        <w:t>The following additional transition energy and total transition time for the three sleep types are adopted as working assumption for power saving SI:</w:t>
      </w:r>
    </w:p>
    <w:p w14:paraId="5253E95F" w14:textId="77777777" w:rsidR="003D7D46" w:rsidRPr="00D408FD" w:rsidRDefault="003D7D46" w:rsidP="003D7D46">
      <w:pPr>
        <w:pStyle w:val="B2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>-</w:t>
      </w:r>
      <w:r w:rsidRPr="00D408FD">
        <w:rPr>
          <w:rFonts w:ascii="Arial" w:hAnsi="Arial" w:cs="Arial"/>
          <w:lang w:val="en-US"/>
        </w:rPr>
        <w:tab/>
        <w:t>Both ramp down and ramp up transitions are included.</w:t>
      </w:r>
    </w:p>
    <w:p w14:paraId="782CB979" w14:textId="77777777" w:rsidR="003D7D46" w:rsidRPr="00D408FD" w:rsidRDefault="003D7D46" w:rsidP="003D7D46">
      <w:pPr>
        <w:pStyle w:val="B2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>-</w:t>
      </w:r>
      <w:r w:rsidRPr="00D408FD">
        <w:rPr>
          <w:rFonts w:ascii="Arial" w:hAnsi="Arial" w:cs="Arial"/>
          <w:lang w:val="en-US"/>
        </w:rPr>
        <w:tab/>
        <w:t>Additional processing time for acquiring synchronization is not included in total transition time.</w:t>
      </w:r>
    </w:p>
    <w:p w14:paraId="66D46099" w14:textId="77777777" w:rsidR="003D7D46" w:rsidRPr="00D408FD" w:rsidRDefault="003D7D46" w:rsidP="003D7D46">
      <w:pPr>
        <w:pStyle w:val="B2"/>
        <w:rPr>
          <w:rFonts w:ascii="Arial" w:hAnsi="Arial" w:cs="Arial"/>
          <w:lang w:val="en-US"/>
        </w:rPr>
      </w:pPr>
      <w:r w:rsidRPr="00D408FD">
        <w:rPr>
          <w:rFonts w:ascii="Arial" w:hAnsi="Arial" w:cs="Arial"/>
          <w:lang w:val="en-US"/>
        </w:rPr>
        <w:t>-</w:t>
      </w:r>
      <w:r w:rsidRPr="00D408FD">
        <w:rPr>
          <w:rFonts w:ascii="Arial" w:hAnsi="Arial" w:cs="Arial"/>
          <w:lang w:val="en-US"/>
        </w:rPr>
        <w:tab/>
        <w:t>There is always a non-sleep power state between adjacent sleeps.</w:t>
      </w:r>
    </w:p>
    <w:p w14:paraId="7C8AC158" w14:textId="77777777" w:rsidR="003D7D46" w:rsidRPr="001D00BB" w:rsidRDefault="003D7D46" w:rsidP="003D7D46"/>
    <w:p w14:paraId="72283F28" w14:textId="77F3B173" w:rsidR="003D7D46" w:rsidRPr="001D00BB" w:rsidRDefault="003D7D46" w:rsidP="003D7D46">
      <w:pPr>
        <w:pStyle w:val="TH"/>
        <w:rPr>
          <w:lang w:val="en-US"/>
        </w:rPr>
      </w:pPr>
      <w:r w:rsidRPr="001D00BB">
        <w:t xml:space="preserve">Table </w:t>
      </w:r>
      <w:r w:rsidR="003620B9" w:rsidRPr="00D408FD">
        <w:rPr>
          <w:lang w:val="en-US"/>
        </w:rPr>
        <w:t>4</w:t>
      </w:r>
      <w:r w:rsidRPr="001D00BB">
        <w:rPr>
          <w:noProof/>
        </w:rPr>
        <w:t>: UE power consumption during the state transistion</w:t>
      </w:r>
    </w:p>
    <w:tbl>
      <w:tblPr>
        <w:tblW w:w="83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3138"/>
        <w:gridCol w:w="3523"/>
      </w:tblGrid>
      <w:tr w:rsidR="003D7D46" w:rsidRPr="001D00BB" w14:paraId="65D9276F" w14:textId="77777777" w:rsidTr="00EC7E58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0BDAD8" w14:textId="77777777" w:rsidR="003D7D46" w:rsidRPr="001D00BB" w:rsidRDefault="003D7D46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>Sleep type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746F2" w14:textId="77777777" w:rsidR="003D7D46" w:rsidRPr="001D00BB" w:rsidRDefault="003D7D46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>Additional transition energy:</w:t>
            </w:r>
          </w:p>
          <w:p w14:paraId="4FC9676A" w14:textId="77777777" w:rsidR="003D7D46" w:rsidRPr="001D00BB" w:rsidRDefault="003D7D46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 xml:space="preserve">(Relative power x  </w:t>
            </w:r>
            <w:proofErr w:type="spellStart"/>
            <w:r w:rsidRPr="001D00BB">
              <w:rPr>
                <w:lang w:val="en-US"/>
              </w:rPr>
              <w:t>ms</w:t>
            </w:r>
            <w:proofErr w:type="spellEnd"/>
            <w:r w:rsidRPr="001D00BB">
              <w:rPr>
                <w:lang w:val="en-US"/>
              </w:rPr>
              <w:t xml:space="preserve">)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911B81" w14:textId="77777777" w:rsidR="003D7D46" w:rsidRPr="001D00BB" w:rsidRDefault="003D7D46" w:rsidP="00EC7E58">
            <w:pPr>
              <w:pStyle w:val="TAH"/>
              <w:rPr>
                <w:lang w:val="en-US"/>
              </w:rPr>
            </w:pPr>
            <w:r w:rsidRPr="001D00BB">
              <w:rPr>
                <w:lang w:val="en-US"/>
              </w:rPr>
              <w:t xml:space="preserve">Total transition time </w:t>
            </w:r>
          </w:p>
        </w:tc>
      </w:tr>
      <w:tr w:rsidR="003D7D46" w:rsidRPr="001D00BB" w14:paraId="7103732E" w14:textId="77777777" w:rsidTr="00EC7E58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ACC07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Deep sleep 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2084D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450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5510F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20 </w:t>
            </w:r>
            <w:proofErr w:type="spellStart"/>
            <w:r w:rsidRPr="001D00BB">
              <w:rPr>
                <w:lang w:val="en-US"/>
              </w:rPr>
              <w:t>ms</w:t>
            </w:r>
            <w:proofErr w:type="spellEnd"/>
            <w:r w:rsidRPr="001D00BB">
              <w:rPr>
                <w:lang w:val="en-US"/>
              </w:rPr>
              <w:t xml:space="preserve"> </w:t>
            </w:r>
          </w:p>
        </w:tc>
      </w:tr>
      <w:tr w:rsidR="003D7D46" w:rsidRPr="001D00BB" w14:paraId="018C9A10" w14:textId="77777777" w:rsidTr="00EC7E58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69789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Light sleep 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024EE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100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5A736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6 </w:t>
            </w:r>
            <w:proofErr w:type="spellStart"/>
            <w:r w:rsidRPr="001D00BB">
              <w:rPr>
                <w:lang w:val="en-US"/>
              </w:rPr>
              <w:t>ms</w:t>
            </w:r>
            <w:proofErr w:type="spellEnd"/>
            <w:r w:rsidRPr="001D00BB">
              <w:rPr>
                <w:lang w:val="en-US"/>
              </w:rPr>
              <w:t xml:space="preserve"> </w:t>
            </w:r>
          </w:p>
        </w:tc>
      </w:tr>
      <w:tr w:rsidR="003D7D46" w:rsidRPr="001D00BB" w14:paraId="65D16D8E" w14:textId="77777777" w:rsidTr="00EC7E58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F0A51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Micro sleep 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B893D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0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CB6E6" w14:textId="77777777" w:rsidR="003D7D46" w:rsidRPr="001D00BB" w:rsidRDefault="003D7D46" w:rsidP="00EC7E58">
            <w:pPr>
              <w:pStyle w:val="TAL"/>
              <w:rPr>
                <w:lang w:val="en-US"/>
              </w:rPr>
            </w:pPr>
            <w:r w:rsidRPr="001D00BB">
              <w:rPr>
                <w:lang w:val="en-US"/>
              </w:rPr>
              <w:t xml:space="preserve">0 </w:t>
            </w:r>
            <w:proofErr w:type="spellStart"/>
            <w:r w:rsidRPr="001D00BB">
              <w:rPr>
                <w:lang w:val="en-US"/>
              </w:rPr>
              <w:t>ms</w:t>
            </w:r>
            <w:proofErr w:type="spellEnd"/>
            <w:r w:rsidRPr="001D00BB">
              <w:rPr>
                <w:lang w:val="en-US"/>
              </w:rPr>
              <w:t xml:space="preserve">* </w:t>
            </w:r>
          </w:p>
        </w:tc>
      </w:tr>
      <w:tr w:rsidR="003D7D46" w:rsidRPr="001D00BB" w14:paraId="6E21E1C9" w14:textId="77777777" w:rsidTr="00EC7E58">
        <w:trPr>
          <w:trHeight w:val="20"/>
          <w:jc w:val="center"/>
        </w:trPr>
        <w:tc>
          <w:tcPr>
            <w:tcW w:w="8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64DA92" w14:textId="77777777" w:rsidR="003D7D46" w:rsidRPr="001D00BB" w:rsidRDefault="003D7D46" w:rsidP="00EC7E58">
            <w:pPr>
              <w:pStyle w:val="TAN"/>
              <w:rPr>
                <w:lang w:val="en-US"/>
              </w:rPr>
            </w:pPr>
            <w:r w:rsidRPr="001D00BB">
              <w:rPr>
                <w:lang w:val="en-US"/>
              </w:rPr>
              <w:t>*</w:t>
            </w:r>
            <w:r w:rsidRPr="001D00BB">
              <w:rPr>
                <w:lang w:val="en-US"/>
              </w:rPr>
              <w:tab/>
              <w:t>Immediate transition is assumed for power saving study purpose from or to a non-sleep state</w:t>
            </w:r>
          </w:p>
        </w:tc>
      </w:tr>
    </w:tbl>
    <w:p w14:paraId="24DFD88D" w14:textId="77777777" w:rsidR="003D7D46" w:rsidRPr="001D00BB" w:rsidRDefault="003D7D46" w:rsidP="003D7D46"/>
    <w:p w14:paraId="3A836EDE" w14:textId="77777777" w:rsidR="003D7D46" w:rsidRPr="001D00BB" w:rsidRDefault="003D7D46" w:rsidP="003D7D46">
      <w:pPr>
        <w:pStyle w:val="TH"/>
      </w:pPr>
      <w:r w:rsidRPr="001D00BB">
        <w:rPr>
          <w:noProof/>
          <w:lang w:val="en-US" w:eastAsia="zh-CN"/>
        </w:rPr>
        <w:drawing>
          <wp:inline distT="0" distB="0" distL="0" distR="0" wp14:anchorId="5C858A8F" wp14:editId="0A216F90">
            <wp:extent cx="3828745" cy="844505"/>
            <wp:effectExtent l="19050" t="0" r="3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693" cy="84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105BA" w14:textId="1F9FF724" w:rsidR="003D7D46" w:rsidRDefault="003D7D46" w:rsidP="003D7D46">
      <w:pPr>
        <w:pStyle w:val="TF"/>
        <w:rPr>
          <w:noProof/>
        </w:rPr>
      </w:pPr>
      <w:r w:rsidRPr="001D00BB">
        <w:t xml:space="preserve">Figure </w:t>
      </w:r>
      <w:r w:rsidRPr="001D00BB">
        <w:rPr>
          <w:noProof/>
        </w:rPr>
        <w:t>1</w:t>
      </w:r>
      <w:r w:rsidR="00A04B13" w:rsidRPr="00D408FD">
        <w:rPr>
          <w:lang w:val="en-US"/>
        </w:rPr>
        <w:t xml:space="preserve"> </w:t>
      </w:r>
      <w:r w:rsidR="00A04B13">
        <w:rPr>
          <w:noProof/>
          <w:lang w:val="en-US"/>
        </w:rPr>
        <w:t>(Figure 1 in TR 38.840)</w:t>
      </w:r>
      <w:r w:rsidRPr="001D00BB">
        <w:rPr>
          <w:noProof/>
        </w:rPr>
        <w:t>: Illustration of UE power consumption at state transition</w:t>
      </w:r>
    </w:p>
    <w:p w14:paraId="5F5589B3" w14:textId="38E5C7AC" w:rsidR="003B70F6" w:rsidRPr="00D408FD" w:rsidRDefault="003B70F6" w:rsidP="00D408FD">
      <w:pPr>
        <w:jc w:val="both"/>
        <w:rPr>
          <w:rFonts w:cs="Arial"/>
        </w:rPr>
      </w:pPr>
    </w:p>
    <w:p w14:paraId="41F9DFCA" w14:textId="1E0F44BC" w:rsidR="003B70F6" w:rsidRPr="005C18B2" w:rsidRDefault="003B70F6" w:rsidP="003B70F6">
      <w:pPr>
        <w:pStyle w:val="Proposal"/>
        <w:rPr>
          <w:lang w:val="en-US"/>
        </w:rPr>
      </w:pPr>
      <w:bookmarkStart w:id="31" w:name="_Toc47704944"/>
      <w:r w:rsidRPr="005C18B2">
        <w:rPr>
          <w:rFonts w:cs="Arial"/>
          <w:lang w:val="en-US"/>
        </w:rPr>
        <w:t xml:space="preserve">Use parameters in Table 2 – 4 as </w:t>
      </w:r>
      <w:r w:rsidR="000D627D" w:rsidRPr="005C18B2">
        <w:rPr>
          <w:rFonts w:cs="Arial"/>
          <w:lang w:val="en-US"/>
        </w:rPr>
        <w:t xml:space="preserve">a </w:t>
      </w:r>
      <w:r w:rsidRPr="005C18B2">
        <w:rPr>
          <w:rFonts w:cs="Arial"/>
          <w:lang w:val="en-US"/>
        </w:rPr>
        <w:t xml:space="preserve">starting point for </w:t>
      </w:r>
      <w:r w:rsidR="000D627D" w:rsidRPr="005C18B2">
        <w:rPr>
          <w:rFonts w:cs="Arial"/>
          <w:lang w:val="en-US"/>
        </w:rPr>
        <w:t>UE power consumption models</w:t>
      </w:r>
      <w:r w:rsidRPr="005C18B2">
        <w:rPr>
          <w:rFonts w:cs="Arial"/>
          <w:lang w:val="en-US"/>
        </w:rPr>
        <w:t>.</w:t>
      </w:r>
      <w:bookmarkEnd w:id="31"/>
    </w:p>
    <w:p w14:paraId="614D20B7" w14:textId="2A0B2ED0" w:rsidR="007B370D" w:rsidRDefault="007B370D" w:rsidP="009B70A6">
      <w:pPr>
        <w:rPr>
          <w:rFonts w:ascii="Arial" w:hAnsi="Arial" w:cs="Arial"/>
        </w:rPr>
      </w:pPr>
    </w:p>
    <w:p w14:paraId="0AC5909B" w14:textId="6591C301" w:rsidR="007E7D5D" w:rsidRPr="00DA57F6" w:rsidRDefault="007E7D5D" w:rsidP="007E7D5D">
      <w:pPr>
        <w:pStyle w:val="Heading2"/>
      </w:pPr>
      <w:r>
        <w:t>2.</w:t>
      </w:r>
      <w:r w:rsidR="00E34809">
        <w:t>7</w:t>
      </w:r>
      <w:r>
        <w:tab/>
        <w:t>Performance metrics</w:t>
      </w:r>
    </w:p>
    <w:p w14:paraId="58493B16" w14:textId="492F322F" w:rsidR="007E7D5D" w:rsidRPr="00FD4ACE" w:rsidRDefault="007E7D5D" w:rsidP="00D408FD">
      <w:pPr>
        <w:jc w:val="both"/>
        <w:rPr>
          <w:rFonts w:ascii="Arial" w:hAnsi="Arial" w:cs="Arial"/>
        </w:rPr>
      </w:pPr>
      <w:r w:rsidRPr="00FD4ACE">
        <w:rPr>
          <w:rFonts w:ascii="Arial" w:hAnsi="Arial" w:cs="Arial"/>
        </w:rPr>
        <w:t xml:space="preserve">In our view, the performance metrics defined in TR 37.885, namely the Packet reception ratio (PRR) and Packet Inter-reception Ratio (PIR), are also </w:t>
      </w:r>
      <w:r w:rsidR="00FD4ACE">
        <w:rPr>
          <w:rFonts w:ascii="Arial" w:hAnsi="Arial" w:cs="Arial"/>
        </w:rPr>
        <w:t>applicable to</w:t>
      </w:r>
      <w:r w:rsidRPr="00FD4ACE" w:rsidDel="00FD4ACE">
        <w:rPr>
          <w:rFonts w:ascii="Arial" w:hAnsi="Arial" w:cs="Arial"/>
        </w:rPr>
        <w:t xml:space="preserve"> </w:t>
      </w:r>
      <w:r w:rsidR="00FD4ACE">
        <w:rPr>
          <w:rFonts w:ascii="Arial" w:hAnsi="Arial" w:cs="Arial"/>
        </w:rPr>
        <w:t>communication</w:t>
      </w:r>
      <w:r w:rsidR="000232F6">
        <w:rPr>
          <w:rFonts w:ascii="Arial" w:hAnsi="Arial" w:cs="Arial"/>
        </w:rPr>
        <w:t xml:space="preserve">s in </w:t>
      </w:r>
      <w:r w:rsidRPr="00FD4ACE">
        <w:rPr>
          <w:rFonts w:ascii="Arial" w:hAnsi="Arial" w:cs="Arial"/>
        </w:rPr>
        <w:t>PS use cases.</w:t>
      </w:r>
      <w:r w:rsidR="000232F6">
        <w:rPr>
          <w:rFonts w:ascii="Arial" w:hAnsi="Arial" w:cs="Arial"/>
        </w:rPr>
        <w:t xml:space="preserve"> However, it is necessary to </w:t>
      </w:r>
      <w:r w:rsidR="00642198">
        <w:rPr>
          <w:rFonts w:ascii="Arial" w:hAnsi="Arial" w:cs="Arial"/>
        </w:rPr>
        <w:t>add a performance metric to measure the power efficiency</w:t>
      </w:r>
      <w:r w:rsidR="00554287">
        <w:rPr>
          <w:rFonts w:ascii="Arial" w:hAnsi="Arial" w:cs="Arial"/>
        </w:rPr>
        <w:t xml:space="preserve"> of communication. </w:t>
      </w:r>
      <w:r w:rsidR="001F384E">
        <w:rPr>
          <w:rFonts w:ascii="Arial" w:hAnsi="Arial" w:cs="Arial"/>
        </w:rPr>
        <w:t xml:space="preserve">As such, </w:t>
      </w:r>
      <w:r w:rsidR="00AE3679">
        <w:rPr>
          <w:rFonts w:ascii="Arial" w:hAnsi="Arial" w:cs="Arial"/>
        </w:rPr>
        <w:t xml:space="preserve">a </w:t>
      </w:r>
      <w:r w:rsidR="00E8743F">
        <w:rPr>
          <w:rFonts w:ascii="Arial" w:hAnsi="Arial" w:cs="Arial"/>
        </w:rPr>
        <w:t xml:space="preserve">metric </w:t>
      </w:r>
      <w:r w:rsidR="00AE3679">
        <w:rPr>
          <w:rFonts w:ascii="Arial" w:hAnsi="Arial" w:cs="Arial"/>
        </w:rPr>
        <w:t xml:space="preserve">similar to the </w:t>
      </w:r>
      <w:r w:rsidR="001A10CE">
        <w:rPr>
          <w:rFonts w:ascii="Arial" w:hAnsi="Arial" w:cs="Arial"/>
        </w:rPr>
        <w:t>”</w:t>
      </w:r>
      <w:r w:rsidR="001A10CE" w:rsidRPr="00D408FD">
        <w:rPr>
          <w:rFonts w:ascii="Arial" w:hAnsi="Arial" w:cs="Arial"/>
        </w:rPr>
        <w:t>UE power saving gain</w:t>
      </w:r>
      <w:r w:rsidR="001A10CE">
        <w:rPr>
          <w:rFonts w:ascii="Arial" w:hAnsi="Arial" w:cs="Arial"/>
        </w:rPr>
        <w:t>”, which measures the</w:t>
      </w:r>
      <w:r w:rsidR="001A10CE" w:rsidRPr="00D408FD">
        <w:rPr>
          <w:rFonts w:ascii="Arial" w:hAnsi="Arial" w:cs="Arial"/>
        </w:rPr>
        <w:t xml:space="preserve"> percentage of power consumption reduction of the proposed power saving scheme from the baseline scheme</w:t>
      </w:r>
      <w:r w:rsidR="00AE3679">
        <w:rPr>
          <w:rFonts w:ascii="Arial" w:hAnsi="Arial" w:cs="Arial"/>
        </w:rPr>
        <w:t>,</w:t>
      </w:r>
      <w:r w:rsidR="00E8743F">
        <w:rPr>
          <w:rFonts w:ascii="Arial" w:hAnsi="Arial" w:cs="Arial"/>
        </w:rPr>
        <w:t xml:space="preserve"> in TR38.840</w:t>
      </w:r>
      <w:r w:rsidR="00AE3679">
        <w:rPr>
          <w:rFonts w:ascii="Arial" w:hAnsi="Arial" w:cs="Arial"/>
        </w:rPr>
        <w:t>,</w:t>
      </w:r>
      <w:r w:rsidR="00E8743F">
        <w:rPr>
          <w:rFonts w:ascii="Arial" w:hAnsi="Arial" w:cs="Arial"/>
        </w:rPr>
        <w:t xml:space="preserve"> can be use</w:t>
      </w:r>
      <w:r w:rsidR="00AE3679">
        <w:rPr>
          <w:rFonts w:ascii="Arial" w:hAnsi="Arial" w:cs="Arial"/>
        </w:rPr>
        <w:t>d</w:t>
      </w:r>
      <w:r w:rsidR="00E8743F">
        <w:rPr>
          <w:rFonts w:ascii="Arial" w:hAnsi="Arial" w:cs="Arial"/>
        </w:rPr>
        <w:t>.</w:t>
      </w:r>
    </w:p>
    <w:p w14:paraId="0C6C9E5A" w14:textId="2FA194DB" w:rsidR="007E7D5D" w:rsidRPr="005C18B2" w:rsidRDefault="00E8743F" w:rsidP="007E7D5D">
      <w:pPr>
        <w:pStyle w:val="Proposal"/>
        <w:rPr>
          <w:lang w:val="en-US"/>
        </w:rPr>
      </w:pPr>
      <w:bookmarkStart w:id="32" w:name="_Toc47704945"/>
      <w:r w:rsidRPr="005C18B2">
        <w:rPr>
          <w:lang w:val="en-US"/>
        </w:rPr>
        <w:t>Update Section 6.1.6 -</w:t>
      </w:r>
      <w:r w:rsidR="007E7D5D" w:rsidRPr="005C18B2">
        <w:rPr>
          <w:lang w:val="en-US"/>
        </w:rPr>
        <w:t xml:space="preserve"> </w:t>
      </w:r>
      <w:r w:rsidRPr="005C18B2">
        <w:rPr>
          <w:lang w:val="en-US"/>
        </w:rPr>
        <w:t>P</w:t>
      </w:r>
      <w:r w:rsidR="007E7D5D" w:rsidRPr="005C18B2">
        <w:rPr>
          <w:lang w:val="en-US"/>
        </w:rPr>
        <w:t>erformance metrics</w:t>
      </w:r>
      <w:r w:rsidRPr="005C18B2">
        <w:rPr>
          <w:lang w:val="en-US"/>
        </w:rPr>
        <w:t xml:space="preserve"> in TR 37.885 with </w:t>
      </w:r>
      <w:r w:rsidR="00DC18C1" w:rsidRPr="005C18B2">
        <w:rPr>
          <w:lang w:val="en-US"/>
        </w:rPr>
        <w:t xml:space="preserve">a new </w:t>
      </w:r>
      <w:r w:rsidR="00AE3679" w:rsidRPr="005C18B2">
        <w:rPr>
          <w:lang w:val="en-US"/>
        </w:rPr>
        <w:t xml:space="preserve">metric </w:t>
      </w:r>
      <w:r w:rsidR="00DC18C1" w:rsidRPr="005C18B2">
        <w:rPr>
          <w:lang w:val="en-US"/>
        </w:rPr>
        <w:t xml:space="preserve">called </w:t>
      </w:r>
      <w:r w:rsidR="00E34809" w:rsidRPr="005C18B2">
        <w:rPr>
          <w:lang w:val="en-US"/>
        </w:rPr>
        <w:t>P</w:t>
      </w:r>
      <w:r w:rsidR="00AE3679" w:rsidRPr="005C18B2">
        <w:rPr>
          <w:rFonts w:cs="Arial"/>
          <w:lang w:val="en-US"/>
        </w:rPr>
        <w:t>ower saving gain</w:t>
      </w:r>
      <w:r w:rsidR="00B8669D" w:rsidRPr="005C18B2">
        <w:rPr>
          <w:rFonts w:cs="Arial"/>
          <w:lang w:val="en-US"/>
        </w:rPr>
        <w:t>, which measures the percentage of power consumption reduction of the proposed communication scheme from a baseline scheme</w:t>
      </w:r>
      <w:r w:rsidR="007E7D5D" w:rsidRPr="005C18B2">
        <w:rPr>
          <w:lang w:val="en-US"/>
        </w:rPr>
        <w:t>.</w:t>
      </w:r>
      <w:bookmarkEnd w:id="32"/>
    </w:p>
    <w:p w14:paraId="54E68E98" w14:textId="29EA8F37" w:rsidR="007E7D5D" w:rsidRDefault="008F40DB" w:rsidP="008F40DB">
      <w:pPr>
        <w:pStyle w:val="Heading2"/>
      </w:pPr>
      <w:r w:rsidRPr="001D40D6">
        <w:t>2.</w:t>
      </w:r>
      <w:r w:rsidR="00E34809">
        <w:t>8</w:t>
      </w:r>
      <w:r w:rsidRPr="001D40D6">
        <w:t xml:space="preserve"> </w:t>
      </w:r>
      <w:r>
        <w:tab/>
      </w:r>
      <w:r w:rsidRPr="001D40D6">
        <w:t>Simulation profile</w:t>
      </w:r>
      <w:r>
        <w:t>s</w:t>
      </w:r>
    </w:p>
    <w:p w14:paraId="3E206235" w14:textId="692BEFD2" w:rsidR="008F40DB" w:rsidRPr="00D408FD" w:rsidRDefault="008F40DB" w:rsidP="00D408FD">
      <w:pPr>
        <w:jc w:val="both"/>
        <w:rPr>
          <w:rFonts w:ascii="Arial" w:hAnsi="Arial" w:cs="Arial"/>
        </w:rPr>
      </w:pPr>
      <w:r w:rsidRPr="00D408FD">
        <w:rPr>
          <w:rFonts w:ascii="Arial" w:hAnsi="Arial" w:cs="Arial"/>
        </w:rPr>
        <w:t xml:space="preserve">We believe it makes sense to have a simulation profile for </w:t>
      </w:r>
      <w:r w:rsidR="009E2230" w:rsidRPr="00D408FD">
        <w:rPr>
          <w:rFonts w:ascii="Arial" w:hAnsi="Arial" w:cs="Arial"/>
        </w:rPr>
        <w:t>PS use cases.</w:t>
      </w:r>
    </w:p>
    <w:p w14:paraId="2834F1D4" w14:textId="42B2A289" w:rsidR="00990E52" w:rsidRPr="005C18B2" w:rsidRDefault="00990E52" w:rsidP="00990E52">
      <w:pPr>
        <w:pStyle w:val="Proposal"/>
        <w:rPr>
          <w:lang w:val="en-US"/>
        </w:rPr>
      </w:pPr>
      <w:bookmarkStart w:id="33" w:name="_Toc47704946"/>
      <w:r w:rsidRPr="005C18B2">
        <w:rPr>
          <w:lang w:val="en-US"/>
        </w:rPr>
        <w:t xml:space="preserve">Create a simulation profile for PS use cases </w:t>
      </w:r>
      <w:r w:rsidR="00FD4ACE" w:rsidRPr="005C18B2">
        <w:rPr>
          <w:lang w:val="en-US"/>
        </w:rPr>
        <w:t>based on the above updates</w:t>
      </w:r>
      <w:r w:rsidRPr="005C18B2">
        <w:rPr>
          <w:lang w:val="en-US"/>
        </w:rPr>
        <w:t>.</w:t>
      </w:r>
      <w:bookmarkEnd w:id="33"/>
    </w:p>
    <w:p w14:paraId="47CEEA4B" w14:textId="77777777" w:rsidR="00990E52" w:rsidRPr="001D40D6" w:rsidRDefault="00990E52"/>
    <w:p w14:paraId="4F1C0C15" w14:textId="4FD7F30F" w:rsidR="00337368" w:rsidRPr="006C7C49" w:rsidRDefault="00337368" w:rsidP="00337368">
      <w:pPr>
        <w:pStyle w:val="Heading1"/>
      </w:pPr>
      <w:bookmarkStart w:id="34" w:name="_Toc40438595"/>
      <w:bookmarkStart w:id="35" w:name="_Toc40350319"/>
      <w:bookmarkStart w:id="36" w:name="_Toc40350341"/>
      <w:bookmarkStart w:id="37" w:name="_Toc46180190"/>
      <w:bookmarkStart w:id="38" w:name="_Toc46180211"/>
      <w:bookmarkStart w:id="39" w:name="_Toc46180191"/>
      <w:bookmarkStart w:id="40" w:name="_Toc46180212"/>
      <w:bookmarkStart w:id="41" w:name="_Toc46180192"/>
      <w:bookmarkStart w:id="42" w:name="_Toc4618021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CE0424">
        <w:t>Conclusion</w:t>
      </w:r>
    </w:p>
    <w:p w14:paraId="15B91E2C" w14:textId="61B4473B" w:rsidR="00337368" w:rsidRPr="005C18B2" w:rsidRDefault="00337368">
      <w:pPr>
        <w:pStyle w:val="BodyText"/>
        <w:rPr>
          <w:lang w:val="en-US"/>
        </w:rPr>
      </w:pPr>
      <w:r w:rsidRPr="005C18B2">
        <w:rPr>
          <w:lang w:val="en-US"/>
        </w:rPr>
        <w:t>In the previous section we propose the following:</w:t>
      </w:r>
    </w:p>
    <w:p w14:paraId="6B91C91B" w14:textId="77777777" w:rsidR="005C18B2" w:rsidRDefault="0033736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r>
        <w:rPr>
          <w:rFonts w:asciiTheme="minorHAnsi" w:hAnsiTheme="minorHAnsi"/>
          <w:b w:val="0"/>
          <w:bCs/>
          <w:sz w:val="20"/>
          <w:lang w:val="en-US" w:eastAsia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rFonts w:asciiTheme="minorHAnsi" w:hAnsiTheme="minorHAnsi"/>
          <w:b w:val="0"/>
          <w:bCs/>
          <w:sz w:val="20"/>
          <w:lang w:val="en-US" w:eastAsia="en-US"/>
        </w:rPr>
        <w:fldChar w:fldCharType="separate"/>
      </w:r>
      <w:hyperlink w:anchor="_Toc47704932" w:history="1">
        <w:r w:rsidR="005C18B2" w:rsidRPr="00372DB5">
          <w:rPr>
            <w:rStyle w:val="Hyperlink"/>
            <w:noProof/>
            <w:lang w:val="en-US"/>
          </w:rPr>
          <w:t>Proposal 1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Update Section 6.1.1 - Evaluation scenarios in TR 37.885 with the Public Safety scenarios specified in A2.1.1 of TR 36.843, with some changes:</w:t>
        </w:r>
      </w:hyperlink>
    </w:p>
    <w:p w14:paraId="52DD0612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3" w:history="1">
        <w:r w:rsidR="005C18B2" w:rsidRPr="00372DB5">
          <w:rPr>
            <w:rStyle w:val="Hyperlink"/>
            <w:rFonts w:ascii="Symbol" w:hAnsi="Symbol"/>
            <w:noProof/>
            <w:lang w:val="en-US"/>
          </w:rPr>
          <w:t>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Only Option 5 and Option 3 are considered.</w:t>
        </w:r>
      </w:hyperlink>
    </w:p>
    <w:p w14:paraId="043EC4B9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4" w:history="1">
        <w:r w:rsidR="005C18B2" w:rsidRPr="00372DB5">
          <w:rPr>
            <w:rStyle w:val="Hyperlink"/>
            <w:rFonts w:ascii="Symbol" w:hAnsi="Symbol"/>
            <w:noProof/>
            <w:lang w:val="en-US"/>
          </w:rPr>
          <w:t>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eNB is replaced by gNB.</w:t>
        </w:r>
      </w:hyperlink>
    </w:p>
    <w:p w14:paraId="770D9B0F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5" w:history="1">
        <w:r w:rsidR="005C18B2" w:rsidRPr="00372DB5">
          <w:rPr>
            <w:rStyle w:val="Hyperlink"/>
            <w:rFonts w:ascii="Symbol" w:hAnsi="Symbol"/>
            <w:noProof/>
            <w:lang w:val="en-US"/>
          </w:rPr>
          <w:t>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UE RF parameters are taken from Table 6.1.1-1 in TR 37.885.</w:t>
        </w:r>
      </w:hyperlink>
    </w:p>
    <w:p w14:paraId="600294F2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6" w:history="1">
        <w:r w:rsidR="005C18B2" w:rsidRPr="00372DB5">
          <w:rPr>
            <w:rStyle w:val="Hyperlink"/>
            <w:noProof/>
            <w:lang w:val="en-US"/>
          </w:rPr>
          <w:t>Proposal 2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Update Section 6.1.2 - UE drop and mobility modeling in TR 37.885 with the dropping and association models specified in A2.1.1.1—A2.1.1.3 of TR 36.843.</w:t>
        </w:r>
      </w:hyperlink>
    </w:p>
    <w:p w14:paraId="5E18E38D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7" w:history="1">
        <w:r w:rsidR="005C18B2" w:rsidRPr="00372DB5">
          <w:rPr>
            <w:rStyle w:val="Hyperlink"/>
            <w:noProof/>
            <w:lang w:val="en-US"/>
          </w:rPr>
          <w:t>Proposal 3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 w:eastAsia="ja-JP"/>
          </w:rPr>
          <w:t>The antenna model for</w:t>
        </w:r>
        <w:r w:rsidR="005C18B2" w:rsidRPr="00372DB5">
          <w:rPr>
            <w:rStyle w:val="Hyperlink"/>
            <w:noProof/>
            <w:lang w:val="en-US" w:eastAsia="ko-KR"/>
          </w:rPr>
          <w:t xml:space="preserve"> pedestrian UE and cellular UE in TR 37.885 can be used for PS UE</w:t>
        </w:r>
        <w:r w:rsidR="005C18B2" w:rsidRPr="00372DB5">
          <w:rPr>
            <w:rStyle w:val="Hyperlink"/>
            <w:noProof/>
            <w:lang w:val="en-US"/>
          </w:rPr>
          <w:t>.</w:t>
        </w:r>
      </w:hyperlink>
    </w:p>
    <w:p w14:paraId="7BDE77AE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8" w:history="1">
        <w:r w:rsidR="005C18B2" w:rsidRPr="00372DB5">
          <w:rPr>
            <w:rStyle w:val="Hyperlink"/>
            <w:noProof/>
            <w:lang w:val="en-US"/>
          </w:rPr>
          <w:t>Proposal 4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Update traffic models in TR 37.885 with the following:</w:t>
        </w:r>
      </w:hyperlink>
    </w:p>
    <w:p w14:paraId="20A237CA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39" w:history="1">
        <w:r w:rsidR="005C18B2" w:rsidRPr="00372DB5">
          <w:rPr>
            <w:rStyle w:val="Hyperlink"/>
            <w:rFonts w:ascii="Symbol" w:hAnsi="Symbol"/>
            <w:noProof/>
            <w:lang w:val="en-US"/>
          </w:rPr>
          <w:t>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 xml:space="preserve">VoIP traffic model for MCPTT service: reuse </w:t>
        </w:r>
        <w:r w:rsidR="005C18B2" w:rsidRPr="00372DB5">
          <w:rPr>
            <w:rStyle w:val="Hyperlink"/>
            <w:rFonts w:cs="Arial"/>
            <w:noProof/>
            <w:lang w:val="x-none"/>
          </w:rPr>
          <w:t xml:space="preserve">Table A.2.1.3-1: Parameters for VoIP model </w:t>
        </w:r>
        <w:r w:rsidR="005C18B2" w:rsidRPr="00372DB5">
          <w:rPr>
            <w:rStyle w:val="Hyperlink"/>
            <w:rFonts w:cs="Arial"/>
            <w:noProof/>
            <w:lang w:val="en-US"/>
          </w:rPr>
          <w:t xml:space="preserve">in </w:t>
        </w:r>
        <w:r w:rsidR="005C18B2" w:rsidRPr="00372DB5">
          <w:rPr>
            <w:rStyle w:val="Hyperlink"/>
            <w:rFonts w:cs="Arial"/>
            <w:noProof/>
            <w:lang w:val="x-none"/>
          </w:rPr>
          <w:t xml:space="preserve">TR </w:t>
        </w:r>
        <w:r w:rsidR="005C18B2" w:rsidRPr="00372DB5">
          <w:rPr>
            <w:rStyle w:val="Hyperlink"/>
            <w:rFonts w:cs="Arial"/>
            <w:noProof/>
            <w:lang w:val="en-US"/>
          </w:rPr>
          <w:t>36.843,</w:t>
        </w:r>
      </w:hyperlink>
    </w:p>
    <w:p w14:paraId="0A42F151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0" w:history="1">
        <w:r w:rsidR="005C18B2" w:rsidRPr="00372DB5">
          <w:rPr>
            <w:rStyle w:val="Hyperlink"/>
            <w:rFonts w:ascii="Symbol" w:hAnsi="Symbol"/>
            <w:noProof/>
            <w:lang w:val="en-US"/>
          </w:rPr>
          <w:t>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 xml:space="preserve">FTP and instant message traffic model for MC Data service: reuse </w:t>
        </w:r>
        <w:r w:rsidR="005C18B2" w:rsidRPr="00372DB5">
          <w:rPr>
            <w:rStyle w:val="Hyperlink"/>
            <w:rFonts w:cs="Arial"/>
            <w:noProof/>
            <w:lang w:val="en-US"/>
          </w:rPr>
          <w:t>FTP model 3 traffic with parameters as defined in TR 38.840, Section 8.2.</w:t>
        </w:r>
      </w:hyperlink>
    </w:p>
    <w:p w14:paraId="453054FE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1" w:history="1">
        <w:r w:rsidR="005C18B2" w:rsidRPr="00372DB5">
          <w:rPr>
            <w:rStyle w:val="Hyperlink"/>
            <w:rFonts w:ascii="Symbol" w:hAnsi="Symbol"/>
            <w:noProof/>
            <w:lang w:val="en-US"/>
          </w:rPr>
          <w:t>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Use periodic traffic model 2 and 3 in TR 37.885 for MC Video services.</w:t>
        </w:r>
      </w:hyperlink>
    </w:p>
    <w:p w14:paraId="6A396053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2" w:history="1">
        <w:r w:rsidR="005C18B2" w:rsidRPr="00372DB5">
          <w:rPr>
            <w:rStyle w:val="Hyperlink"/>
            <w:noProof/>
            <w:lang w:val="en-US"/>
          </w:rPr>
          <w:t>Proposal 5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rFonts w:cs="Arial"/>
            <w:noProof/>
            <w:lang w:val="en-US"/>
          </w:rPr>
          <w:t>Update Section 6.2 – Channel model in TR37.885 with PL and Shadowing models specified in Appendix A of TR 36.843 and reuse fast fading model in TR 37.885 for PS use cases.</w:t>
        </w:r>
      </w:hyperlink>
    </w:p>
    <w:p w14:paraId="36313801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3" w:history="1">
        <w:r w:rsidR="005C18B2" w:rsidRPr="00372DB5">
          <w:rPr>
            <w:rStyle w:val="Hyperlink"/>
            <w:noProof/>
            <w:lang w:val="en-US"/>
          </w:rPr>
          <w:t>Proposal 6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rFonts w:cs="Arial"/>
            <w:noProof/>
            <w:lang w:val="en-US"/>
          </w:rPr>
          <w:t>For LLS of PS use cases, reuse CDL models for Urban LOS and Urban NLOS in TR 37.885.</w:t>
        </w:r>
      </w:hyperlink>
    </w:p>
    <w:p w14:paraId="193E4EC4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4" w:history="1">
        <w:r w:rsidR="005C18B2" w:rsidRPr="00372DB5">
          <w:rPr>
            <w:rStyle w:val="Hyperlink"/>
            <w:noProof/>
            <w:lang w:val="en-US"/>
          </w:rPr>
          <w:t>Proposal 7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rFonts w:cs="Arial"/>
            <w:noProof/>
            <w:lang w:val="en-US"/>
          </w:rPr>
          <w:t>Use parameters in Table 2 – 4 as a starting point for UE power consumption models.</w:t>
        </w:r>
      </w:hyperlink>
    </w:p>
    <w:p w14:paraId="066064DD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5" w:history="1">
        <w:r w:rsidR="005C18B2" w:rsidRPr="00372DB5">
          <w:rPr>
            <w:rStyle w:val="Hyperlink"/>
            <w:noProof/>
            <w:lang w:val="en-US"/>
          </w:rPr>
          <w:t>Proposal 8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Update Section 6.1.6 - Performance metrics in TR 37.885 with a new metric called P</w:t>
        </w:r>
        <w:r w:rsidR="005C18B2" w:rsidRPr="00372DB5">
          <w:rPr>
            <w:rStyle w:val="Hyperlink"/>
            <w:rFonts w:cs="Arial"/>
            <w:noProof/>
            <w:lang w:val="en-US"/>
          </w:rPr>
          <w:t>ower saving gain, which measures the percentage of power consumption reduction of the proposed communication scheme from a baseline scheme</w:t>
        </w:r>
        <w:r w:rsidR="005C18B2" w:rsidRPr="00372DB5">
          <w:rPr>
            <w:rStyle w:val="Hyperlink"/>
            <w:noProof/>
            <w:lang w:val="en-US"/>
          </w:rPr>
          <w:t>.</w:t>
        </w:r>
      </w:hyperlink>
    </w:p>
    <w:p w14:paraId="3B0A137B" w14:textId="77777777" w:rsidR="005C18B2" w:rsidRDefault="002375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704946" w:history="1">
        <w:r w:rsidR="005C18B2" w:rsidRPr="00372DB5">
          <w:rPr>
            <w:rStyle w:val="Hyperlink"/>
            <w:noProof/>
            <w:lang w:val="en-US"/>
          </w:rPr>
          <w:t>Proposal 9</w:t>
        </w:r>
        <w:r w:rsidR="005C18B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5C18B2" w:rsidRPr="00372DB5">
          <w:rPr>
            <w:rStyle w:val="Hyperlink"/>
            <w:noProof/>
            <w:lang w:val="en-US"/>
          </w:rPr>
          <w:t>Create a simulation profile for PS use cases based on the above updates.</w:t>
        </w:r>
      </w:hyperlink>
    </w:p>
    <w:p w14:paraId="46C26B1A" w14:textId="0C9A1B12" w:rsidR="00337368" w:rsidRPr="00CE0424" w:rsidRDefault="00337368" w:rsidP="009B70A6">
      <w:pPr>
        <w:pStyle w:val="Heading1"/>
        <w:pBdr>
          <w:top w:val="single" w:sz="12" w:space="0" w:color="auto"/>
        </w:pBdr>
      </w:pPr>
      <w:r>
        <w:rPr>
          <w:lang w:eastAsia="zh-CN"/>
        </w:rPr>
        <w:fldChar w:fldCharType="end"/>
      </w:r>
      <w:r w:rsidRPr="00CE0424">
        <w:t>References</w:t>
      </w:r>
    </w:p>
    <w:p w14:paraId="0D63FC65" w14:textId="2FDBF6E4" w:rsidR="00337368" w:rsidRPr="005C18B2" w:rsidRDefault="00704F35" w:rsidP="009B70A6">
      <w:pPr>
        <w:pStyle w:val="Reference"/>
        <w:rPr>
          <w:lang w:val="en-US"/>
        </w:rPr>
      </w:pPr>
      <w:bookmarkStart w:id="43" w:name="_Ref40438791"/>
      <w:r w:rsidRPr="005C18B2">
        <w:rPr>
          <w:lang w:val="en-US"/>
        </w:rPr>
        <w:t xml:space="preserve">RP-201385, </w:t>
      </w:r>
      <w:r w:rsidR="006C7484" w:rsidRPr="005C18B2">
        <w:rPr>
          <w:lang w:val="en-US"/>
        </w:rPr>
        <w:t>WID revision: NR sidelink enhancement</w:t>
      </w:r>
      <w:r w:rsidR="009B2B5C" w:rsidRPr="005C18B2">
        <w:rPr>
          <w:lang w:val="en-US"/>
        </w:rPr>
        <w:t xml:space="preserve">, LG Electronics, </w:t>
      </w:r>
      <w:r w:rsidR="009D432D" w:rsidRPr="005C18B2">
        <w:rPr>
          <w:lang w:val="en-US"/>
        </w:rPr>
        <w:t xml:space="preserve">RAN Meeting #88e, </w:t>
      </w:r>
      <w:r w:rsidR="00DA57F6" w:rsidRPr="005C18B2">
        <w:rPr>
          <w:lang w:val="en-US"/>
        </w:rPr>
        <w:t>July 2020</w:t>
      </w:r>
      <w:r w:rsidR="006C7484" w:rsidRPr="005C18B2">
        <w:rPr>
          <w:lang w:val="en-US"/>
        </w:rPr>
        <w:t xml:space="preserve"> </w:t>
      </w:r>
      <w:bookmarkEnd w:id="43"/>
    </w:p>
    <w:p w14:paraId="5468622E" w14:textId="7D4DA901" w:rsidR="005D5FF7" w:rsidRPr="005C18B2" w:rsidRDefault="00E54A1B" w:rsidP="009B70A6">
      <w:pPr>
        <w:pStyle w:val="Reference"/>
        <w:rPr>
          <w:lang w:val="en-US"/>
        </w:rPr>
      </w:pPr>
      <w:r w:rsidRPr="005C18B2">
        <w:rPr>
          <w:lang w:val="en-US"/>
        </w:rPr>
        <w:t xml:space="preserve">3GPP </w:t>
      </w:r>
      <w:r w:rsidR="00D8049C" w:rsidRPr="005C18B2">
        <w:rPr>
          <w:lang w:val="en-US"/>
        </w:rPr>
        <w:t>TS 23.</w:t>
      </w:r>
      <w:r w:rsidR="006E35EE" w:rsidRPr="005C18B2">
        <w:rPr>
          <w:lang w:val="en-US"/>
        </w:rPr>
        <w:t>203, Policy and charging control architecture</w:t>
      </w:r>
      <w:r w:rsidRPr="005C18B2">
        <w:rPr>
          <w:lang w:val="en-US"/>
        </w:rPr>
        <w:t xml:space="preserve">, </w:t>
      </w:r>
      <w:r w:rsidR="00BF0804" w:rsidRPr="005C18B2">
        <w:rPr>
          <w:lang w:val="en-US"/>
        </w:rPr>
        <w:t>version 16.2.0</w:t>
      </w:r>
    </w:p>
    <w:p w14:paraId="47171871" w14:textId="007B8498" w:rsidR="00D07748" w:rsidRPr="005C18B2" w:rsidRDefault="00AE21FA" w:rsidP="00D408FD">
      <w:pPr>
        <w:pStyle w:val="Reference"/>
        <w:rPr>
          <w:lang w:val="en-US"/>
        </w:rPr>
      </w:pPr>
      <w:r w:rsidRPr="005C18B2">
        <w:rPr>
          <w:lang w:val="en-US"/>
        </w:rPr>
        <w:t>3GPP TR</w:t>
      </w:r>
      <w:r w:rsidR="00D74D75" w:rsidRPr="005C18B2">
        <w:rPr>
          <w:lang w:val="en-US"/>
        </w:rPr>
        <w:t xml:space="preserve"> 22.281, </w:t>
      </w:r>
      <w:r w:rsidR="00537319" w:rsidRPr="005C18B2">
        <w:rPr>
          <w:lang w:val="en-US"/>
        </w:rPr>
        <w:t>Mission Critical (MC) video</w:t>
      </w:r>
      <w:r w:rsidR="00841B29" w:rsidRPr="005C18B2">
        <w:rPr>
          <w:lang w:val="en-US"/>
        </w:rPr>
        <w:t>, version 16.0.0</w:t>
      </w:r>
    </w:p>
    <w:sectPr w:rsidR="00D07748" w:rsidRPr="005C18B2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53FD3" w14:textId="77777777" w:rsidR="002375FE" w:rsidRDefault="002375FE">
      <w:pPr>
        <w:spacing w:after="0"/>
      </w:pPr>
      <w:r>
        <w:separator/>
      </w:r>
    </w:p>
  </w:endnote>
  <w:endnote w:type="continuationSeparator" w:id="0">
    <w:p w14:paraId="4366A9D2" w14:textId="77777777" w:rsidR="002375FE" w:rsidRDefault="002375FE">
      <w:pPr>
        <w:spacing w:after="0"/>
      </w:pPr>
      <w:r>
        <w:continuationSeparator/>
      </w:r>
    </w:p>
  </w:endnote>
  <w:endnote w:type="continuationNotice" w:id="1">
    <w:p w14:paraId="5CD3D1DB" w14:textId="77777777" w:rsidR="002375FE" w:rsidRDefault="00237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AD3D0" w14:textId="77777777" w:rsidR="002375FE" w:rsidRDefault="002375FE">
      <w:pPr>
        <w:spacing w:after="0"/>
      </w:pPr>
      <w:r>
        <w:separator/>
      </w:r>
    </w:p>
  </w:footnote>
  <w:footnote w:type="continuationSeparator" w:id="0">
    <w:p w14:paraId="67973131" w14:textId="77777777" w:rsidR="002375FE" w:rsidRDefault="002375FE">
      <w:pPr>
        <w:spacing w:after="0"/>
      </w:pPr>
      <w:r>
        <w:continuationSeparator/>
      </w:r>
    </w:p>
  </w:footnote>
  <w:footnote w:type="continuationNotice" w:id="1">
    <w:p w14:paraId="753EE443" w14:textId="77777777" w:rsidR="002375FE" w:rsidRDefault="002375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C107C9"/>
    <w:multiLevelType w:val="hybridMultilevel"/>
    <w:tmpl w:val="C9984468"/>
    <w:lvl w:ilvl="0" w:tplc="AD36859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01DC0"/>
    <w:multiLevelType w:val="hybridMultilevel"/>
    <w:tmpl w:val="6E9E0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2539FC"/>
    <w:multiLevelType w:val="multilevel"/>
    <w:tmpl w:val="78BC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AEB2A0C"/>
    <w:multiLevelType w:val="hybridMultilevel"/>
    <w:tmpl w:val="C3CCFD0C"/>
    <w:lvl w:ilvl="0" w:tplc="2F3C6CE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91AFB"/>
    <w:multiLevelType w:val="hybridMultilevel"/>
    <w:tmpl w:val="AD926D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6B7E28"/>
    <w:multiLevelType w:val="hybridMultilevel"/>
    <w:tmpl w:val="52DA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CC5E54"/>
    <w:multiLevelType w:val="hybridMultilevel"/>
    <w:tmpl w:val="A698B1C8"/>
    <w:lvl w:ilvl="0" w:tplc="D77689A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2E6D8D"/>
    <w:multiLevelType w:val="hybridMultilevel"/>
    <w:tmpl w:val="07A834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24C1A"/>
    <w:multiLevelType w:val="hybridMultilevel"/>
    <w:tmpl w:val="9C9A5E2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581107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5C5292A"/>
    <w:multiLevelType w:val="hybridMultilevel"/>
    <w:tmpl w:val="D0A83484"/>
    <w:lvl w:ilvl="0" w:tplc="2A60EC9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A75E0"/>
    <w:multiLevelType w:val="hybridMultilevel"/>
    <w:tmpl w:val="C6A0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83D84"/>
    <w:multiLevelType w:val="hybridMultilevel"/>
    <w:tmpl w:val="6120A32C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0EE56E0"/>
    <w:multiLevelType w:val="hybridMultilevel"/>
    <w:tmpl w:val="16FC25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A701AF"/>
    <w:multiLevelType w:val="hybridMultilevel"/>
    <w:tmpl w:val="A0FA17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D264E"/>
    <w:multiLevelType w:val="hybridMultilevel"/>
    <w:tmpl w:val="8EDAC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F355F8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471C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7"/>
  </w:num>
  <w:num w:numId="2">
    <w:abstractNumId w:val="25"/>
  </w:num>
  <w:num w:numId="3">
    <w:abstractNumId w:val="23"/>
  </w:num>
  <w:num w:numId="4">
    <w:abstractNumId w:val="39"/>
  </w:num>
  <w:num w:numId="5">
    <w:abstractNumId w:val="10"/>
  </w:num>
  <w:num w:numId="6">
    <w:abstractNumId w:val="2"/>
  </w:num>
  <w:num w:numId="7">
    <w:abstractNumId w:val="26"/>
  </w:num>
  <w:num w:numId="8">
    <w:abstractNumId w:val="33"/>
  </w:num>
  <w:num w:numId="9">
    <w:abstractNumId w:val="7"/>
  </w:num>
  <w:num w:numId="10">
    <w:abstractNumId w:val="8"/>
  </w:num>
  <w:num w:numId="11">
    <w:abstractNumId w:val="5"/>
  </w:num>
  <w:num w:numId="12">
    <w:abstractNumId w:val="40"/>
  </w:num>
  <w:num w:numId="13">
    <w:abstractNumId w:val="15"/>
  </w:num>
  <w:num w:numId="14">
    <w:abstractNumId w:val="36"/>
  </w:num>
  <w:num w:numId="15">
    <w:abstractNumId w:val="27"/>
  </w:num>
  <w:num w:numId="16">
    <w:abstractNumId w:val="24"/>
  </w:num>
  <w:num w:numId="17">
    <w:abstractNumId w:val="35"/>
  </w:num>
  <w:num w:numId="18">
    <w:abstractNumId w:val="30"/>
  </w:num>
  <w:num w:numId="19">
    <w:abstractNumId w:val="38"/>
  </w:num>
  <w:num w:numId="20">
    <w:abstractNumId w:val="19"/>
  </w:num>
  <w:num w:numId="21">
    <w:abstractNumId w:val="16"/>
  </w:num>
  <w:num w:numId="22">
    <w:abstractNumId w:val="6"/>
  </w:num>
  <w:num w:numId="23">
    <w:abstractNumId w:val="14"/>
  </w:num>
  <w:num w:numId="24">
    <w:abstractNumId w:val="28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</w:num>
  <w:num w:numId="49">
    <w:abstractNumId w:val="21"/>
  </w:num>
  <w:num w:numId="50">
    <w:abstractNumId w:val="29"/>
  </w:num>
  <w:num w:numId="51">
    <w:abstractNumId w:val="3"/>
  </w:num>
  <w:num w:numId="52">
    <w:abstractNumId w:val="18"/>
  </w:num>
  <w:num w:numId="53">
    <w:abstractNumId w:val="12"/>
  </w:num>
  <w:num w:numId="54">
    <w:abstractNumId w:val="22"/>
  </w:num>
  <w:num w:numId="55">
    <w:abstractNumId w:val="31"/>
  </w:num>
  <w:num w:numId="56">
    <w:abstractNumId w:val="13"/>
  </w:num>
  <w:num w:numId="57">
    <w:abstractNumId w:val="11"/>
  </w:num>
  <w:num w:numId="58">
    <w:abstractNumId w:val="1"/>
  </w:num>
  <w:num w:numId="59">
    <w:abstractNumId w:val="0"/>
  </w:num>
  <w:num w:numId="60">
    <w:abstractNumId w:val="20"/>
  </w:num>
  <w:num w:numId="61">
    <w:abstractNumId w:val="41"/>
  </w:num>
  <w:num w:numId="62">
    <w:abstractNumId w:val="37"/>
  </w:num>
  <w:num w:numId="63">
    <w:abstractNumId w:val="34"/>
  </w:num>
  <w:num w:numId="64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linkStyl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364"/>
    <w:rsid w:val="00000E11"/>
    <w:rsid w:val="00007A01"/>
    <w:rsid w:val="00012F25"/>
    <w:rsid w:val="00015BF2"/>
    <w:rsid w:val="0002129B"/>
    <w:rsid w:val="000232F6"/>
    <w:rsid w:val="00025323"/>
    <w:rsid w:val="00027B77"/>
    <w:rsid w:val="00030BA6"/>
    <w:rsid w:val="000310FA"/>
    <w:rsid w:val="00040235"/>
    <w:rsid w:val="00051842"/>
    <w:rsid w:val="000602F4"/>
    <w:rsid w:val="0006051E"/>
    <w:rsid w:val="00061A52"/>
    <w:rsid w:val="000620B4"/>
    <w:rsid w:val="00062C49"/>
    <w:rsid w:val="00063B34"/>
    <w:rsid w:val="00065112"/>
    <w:rsid w:val="00066500"/>
    <w:rsid w:val="00071AE8"/>
    <w:rsid w:val="00074687"/>
    <w:rsid w:val="00081DDF"/>
    <w:rsid w:val="00085D83"/>
    <w:rsid w:val="00093F5E"/>
    <w:rsid w:val="0009521D"/>
    <w:rsid w:val="000A230E"/>
    <w:rsid w:val="000A6A68"/>
    <w:rsid w:val="000B0791"/>
    <w:rsid w:val="000B3A57"/>
    <w:rsid w:val="000B4D6F"/>
    <w:rsid w:val="000B6693"/>
    <w:rsid w:val="000C0C99"/>
    <w:rsid w:val="000C318A"/>
    <w:rsid w:val="000C3C6B"/>
    <w:rsid w:val="000D436B"/>
    <w:rsid w:val="000D5D42"/>
    <w:rsid w:val="000D627D"/>
    <w:rsid w:val="000D74BB"/>
    <w:rsid w:val="000E38ED"/>
    <w:rsid w:val="000E583A"/>
    <w:rsid w:val="000F4B72"/>
    <w:rsid w:val="000F7434"/>
    <w:rsid w:val="000F7AEA"/>
    <w:rsid w:val="00103D5F"/>
    <w:rsid w:val="0010501A"/>
    <w:rsid w:val="001051E5"/>
    <w:rsid w:val="00111A65"/>
    <w:rsid w:val="001166D1"/>
    <w:rsid w:val="001222E9"/>
    <w:rsid w:val="00133CF4"/>
    <w:rsid w:val="00140B71"/>
    <w:rsid w:val="00144B01"/>
    <w:rsid w:val="00151AF5"/>
    <w:rsid w:val="00155167"/>
    <w:rsid w:val="001565C8"/>
    <w:rsid w:val="00156852"/>
    <w:rsid w:val="0015799F"/>
    <w:rsid w:val="0017128F"/>
    <w:rsid w:val="00172D1C"/>
    <w:rsid w:val="00173484"/>
    <w:rsid w:val="0018260E"/>
    <w:rsid w:val="001845F7"/>
    <w:rsid w:val="00192EDB"/>
    <w:rsid w:val="00196A8B"/>
    <w:rsid w:val="001A10CE"/>
    <w:rsid w:val="001A7D69"/>
    <w:rsid w:val="001B216A"/>
    <w:rsid w:val="001B27D0"/>
    <w:rsid w:val="001B5E04"/>
    <w:rsid w:val="001B608D"/>
    <w:rsid w:val="001B7CF2"/>
    <w:rsid w:val="001C1B24"/>
    <w:rsid w:val="001C24B4"/>
    <w:rsid w:val="001C6D74"/>
    <w:rsid w:val="001D40D6"/>
    <w:rsid w:val="001E67EB"/>
    <w:rsid w:val="001F0217"/>
    <w:rsid w:val="001F0EE6"/>
    <w:rsid w:val="001F1071"/>
    <w:rsid w:val="001F384E"/>
    <w:rsid w:val="0020498D"/>
    <w:rsid w:val="0021368F"/>
    <w:rsid w:val="00213856"/>
    <w:rsid w:val="00214343"/>
    <w:rsid w:val="002162BF"/>
    <w:rsid w:val="00217408"/>
    <w:rsid w:val="00224D6C"/>
    <w:rsid w:val="002254EF"/>
    <w:rsid w:val="002272C3"/>
    <w:rsid w:val="002323F2"/>
    <w:rsid w:val="00232AF0"/>
    <w:rsid w:val="00232F18"/>
    <w:rsid w:val="002375FE"/>
    <w:rsid w:val="00241992"/>
    <w:rsid w:val="00243110"/>
    <w:rsid w:val="0024311A"/>
    <w:rsid w:val="00253EB1"/>
    <w:rsid w:val="00255B41"/>
    <w:rsid w:val="002565CF"/>
    <w:rsid w:val="002570CD"/>
    <w:rsid w:val="0026211B"/>
    <w:rsid w:val="00263A09"/>
    <w:rsid w:val="0026510E"/>
    <w:rsid w:val="002664A8"/>
    <w:rsid w:val="002668BC"/>
    <w:rsid w:val="00271B2F"/>
    <w:rsid w:val="002837CC"/>
    <w:rsid w:val="00283D6B"/>
    <w:rsid w:val="0028493A"/>
    <w:rsid w:val="00293838"/>
    <w:rsid w:val="00294EC6"/>
    <w:rsid w:val="002A2FDB"/>
    <w:rsid w:val="002A3DDF"/>
    <w:rsid w:val="002A4EAF"/>
    <w:rsid w:val="002A542B"/>
    <w:rsid w:val="002C44BD"/>
    <w:rsid w:val="002D1767"/>
    <w:rsid w:val="002D3162"/>
    <w:rsid w:val="002E60EF"/>
    <w:rsid w:val="002F1648"/>
    <w:rsid w:val="00300045"/>
    <w:rsid w:val="00302C04"/>
    <w:rsid w:val="00305C5F"/>
    <w:rsid w:val="003064FA"/>
    <w:rsid w:val="00315A05"/>
    <w:rsid w:val="0031703B"/>
    <w:rsid w:val="00320354"/>
    <w:rsid w:val="00330003"/>
    <w:rsid w:val="0033399E"/>
    <w:rsid w:val="00337368"/>
    <w:rsid w:val="00340C43"/>
    <w:rsid w:val="00352E7D"/>
    <w:rsid w:val="00353CC9"/>
    <w:rsid w:val="003620B9"/>
    <w:rsid w:val="00364030"/>
    <w:rsid w:val="00365435"/>
    <w:rsid w:val="0037604D"/>
    <w:rsid w:val="003818E1"/>
    <w:rsid w:val="00391BB2"/>
    <w:rsid w:val="00393D30"/>
    <w:rsid w:val="00396061"/>
    <w:rsid w:val="00397FDE"/>
    <w:rsid w:val="003A0C6F"/>
    <w:rsid w:val="003A598D"/>
    <w:rsid w:val="003B57EB"/>
    <w:rsid w:val="003B70F6"/>
    <w:rsid w:val="003C2282"/>
    <w:rsid w:val="003C5A94"/>
    <w:rsid w:val="003D5FC9"/>
    <w:rsid w:val="003D7382"/>
    <w:rsid w:val="003D7D46"/>
    <w:rsid w:val="003E2015"/>
    <w:rsid w:val="003E432F"/>
    <w:rsid w:val="003F61E5"/>
    <w:rsid w:val="00401F32"/>
    <w:rsid w:val="00405490"/>
    <w:rsid w:val="00410A0B"/>
    <w:rsid w:val="004129F5"/>
    <w:rsid w:val="0042023D"/>
    <w:rsid w:val="00422544"/>
    <w:rsid w:val="00423415"/>
    <w:rsid w:val="00427320"/>
    <w:rsid w:val="004354E7"/>
    <w:rsid w:val="00442A20"/>
    <w:rsid w:val="00444502"/>
    <w:rsid w:val="004446DC"/>
    <w:rsid w:val="00447BD9"/>
    <w:rsid w:val="0045564A"/>
    <w:rsid w:val="00456C73"/>
    <w:rsid w:val="00464012"/>
    <w:rsid w:val="004655E9"/>
    <w:rsid w:val="004661A0"/>
    <w:rsid w:val="004716CF"/>
    <w:rsid w:val="00474DDA"/>
    <w:rsid w:val="00481D55"/>
    <w:rsid w:val="004834C0"/>
    <w:rsid w:val="004878D6"/>
    <w:rsid w:val="00487B65"/>
    <w:rsid w:val="00497097"/>
    <w:rsid w:val="004A4F9D"/>
    <w:rsid w:val="004A69D4"/>
    <w:rsid w:val="004C244D"/>
    <w:rsid w:val="004C2CAB"/>
    <w:rsid w:val="004C6B0C"/>
    <w:rsid w:val="004C7371"/>
    <w:rsid w:val="004D17B9"/>
    <w:rsid w:val="004D31B8"/>
    <w:rsid w:val="004D782F"/>
    <w:rsid w:val="004E2A44"/>
    <w:rsid w:val="004E36D5"/>
    <w:rsid w:val="004F54D0"/>
    <w:rsid w:val="0050444A"/>
    <w:rsid w:val="00513645"/>
    <w:rsid w:val="005148F8"/>
    <w:rsid w:val="005219D3"/>
    <w:rsid w:val="005238AC"/>
    <w:rsid w:val="00523B6E"/>
    <w:rsid w:val="005279D4"/>
    <w:rsid w:val="00537319"/>
    <w:rsid w:val="005472EB"/>
    <w:rsid w:val="005535EC"/>
    <w:rsid w:val="00554287"/>
    <w:rsid w:val="005555DE"/>
    <w:rsid w:val="005565A8"/>
    <w:rsid w:val="00565C95"/>
    <w:rsid w:val="005703EE"/>
    <w:rsid w:val="0057078A"/>
    <w:rsid w:val="0057225F"/>
    <w:rsid w:val="005726A4"/>
    <w:rsid w:val="00573982"/>
    <w:rsid w:val="0057728C"/>
    <w:rsid w:val="00577BAB"/>
    <w:rsid w:val="00591FC2"/>
    <w:rsid w:val="00592EAD"/>
    <w:rsid w:val="00597E34"/>
    <w:rsid w:val="005A1562"/>
    <w:rsid w:val="005A4709"/>
    <w:rsid w:val="005B2111"/>
    <w:rsid w:val="005B6EB9"/>
    <w:rsid w:val="005C18B2"/>
    <w:rsid w:val="005D1E84"/>
    <w:rsid w:val="005D4BD9"/>
    <w:rsid w:val="005D5FF7"/>
    <w:rsid w:val="005D62B0"/>
    <w:rsid w:val="005D7D53"/>
    <w:rsid w:val="005D7E62"/>
    <w:rsid w:val="005E2B41"/>
    <w:rsid w:val="005E325E"/>
    <w:rsid w:val="005E7139"/>
    <w:rsid w:val="005F39F2"/>
    <w:rsid w:val="005F4096"/>
    <w:rsid w:val="005F4485"/>
    <w:rsid w:val="0060072C"/>
    <w:rsid w:val="00602DD6"/>
    <w:rsid w:val="00607F33"/>
    <w:rsid w:val="006100CD"/>
    <w:rsid w:val="00614117"/>
    <w:rsid w:val="00622D9B"/>
    <w:rsid w:val="00624260"/>
    <w:rsid w:val="006279CF"/>
    <w:rsid w:val="00627FF7"/>
    <w:rsid w:val="00633F84"/>
    <w:rsid w:val="00634C41"/>
    <w:rsid w:val="00635E3C"/>
    <w:rsid w:val="00642198"/>
    <w:rsid w:val="00643222"/>
    <w:rsid w:val="006478D4"/>
    <w:rsid w:val="006519EF"/>
    <w:rsid w:val="0065322B"/>
    <w:rsid w:val="006541F7"/>
    <w:rsid w:val="00654E99"/>
    <w:rsid w:val="006555CC"/>
    <w:rsid w:val="00656A4A"/>
    <w:rsid w:val="00667650"/>
    <w:rsid w:val="00672FB0"/>
    <w:rsid w:val="00675972"/>
    <w:rsid w:val="0067622D"/>
    <w:rsid w:val="006810E6"/>
    <w:rsid w:val="006826F3"/>
    <w:rsid w:val="00682C74"/>
    <w:rsid w:val="00682FEC"/>
    <w:rsid w:val="00684C4E"/>
    <w:rsid w:val="00684CD3"/>
    <w:rsid w:val="00690C5A"/>
    <w:rsid w:val="006928A3"/>
    <w:rsid w:val="00692EA4"/>
    <w:rsid w:val="006A3CD0"/>
    <w:rsid w:val="006B0765"/>
    <w:rsid w:val="006B120D"/>
    <w:rsid w:val="006B32E7"/>
    <w:rsid w:val="006B3C30"/>
    <w:rsid w:val="006C06CA"/>
    <w:rsid w:val="006C50C4"/>
    <w:rsid w:val="006C6083"/>
    <w:rsid w:val="006C7484"/>
    <w:rsid w:val="006C79E1"/>
    <w:rsid w:val="006D2EF3"/>
    <w:rsid w:val="006E0B15"/>
    <w:rsid w:val="006E0DBB"/>
    <w:rsid w:val="006E1B23"/>
    <w:rsid w:val="006E290A"/>
    <w:rsid w:val="006E35EE"/>
    <w:rsid w:val="006E4541"/>
    <w:rsid w:val="006E5ED9"/>
    <w:rsid w:val="006E729C"/>
    <w:rsid w:val="006F271D"/>
    <w:rsid w:val="006F754A"/>
    <w:rsid w:val="00703092"/>
    <w:rsid w:val="00704F35"/>
    <w:rsid w:val="00712413"/>
    <w:rsid w:val="007131B7"/>
    <w:rsid w:val="00714F53"/>
    <w:rsid w:val="00721A42"/>
    <w:rsid w:val="00726192"/>
    <w:rsid w:val="0073082C"/>
    <w:rsid w:val="00731E54"/>
    <w:rsid w:val="00733526"/>
    <w:rsid w:val="00737798"/>
    <w:rsid w:val="00745113"/>
    <w:rsid w:val="00751A2C"/>
    <w:rsid w:val="007534D5"/>
    <w:rsid w:val="00757A98"/>
    <w:rsid w:val="00760B25"/>
    <w:rsid w:val="00762848"/>
    <w:rsid w:val="00771669"/>
    <w:rsid w:val="007716D4"/>
    <w:rsid w:val="00774C47"/>
    <w:rsid w:val="00777259"/>
    <w:rsid w:val="00780642"/>
    <w:rsid w:val="00780C2C"/>
    <w:rsid w:val="00792960"/>
    <w:rsid w:val="00795EBD"/>
    <w:rsid w:val="007A4A12"/>
    <w:rsid w:val="007A5DD9"/>
    <w:rsid w:val="007A690B"/>
    <w:rsid w:val="007A7465"/>
    <w:rsid w:val="007B1C72"/>
    <w:rsid w:val="007B218B"/>
    <w:rsid w:val="007B22B4"/>
    <w:rsid w:val="007B370D"/>
    <w:rsid w:val="007B60F2"/>
    <w:rsid w:val="007C0E3F"/>
    <w:rsid w:val="007C4CBC"/>
    <w:rsid w:val="007D2376"/>
    <w:rsid w:val="007E1760"/>
    <w:rsid w:val="007E7884"/>
    <w:rsid w:val="007E7D5D"/>
    <w:rsid w:val="007F2EEB"/>
    <w:rsid w:val="007F623E"/>
    <w:rsid w:val="00800382"/>
    <w:rsid w:val="008024F1"/>
    <w:rsid w:val="00802827"/>
    <w:rsid w:val="0080509F"/>
    <w:rsid w:val="00810B2B"/>
    <w:rsid w:val="0081437B"/>
    <w:rsid w:val="00817F18"/>
    <w:rsid w:val="00820B93"/>
    <w:rsid w:val="00823CEC"/>
    <w:rsid w:val="00823D98"/>
    <w:rsid w:val="0082642E"/>
    <w:rsid w:val="008313C1"/>
    <w:rsid w:val="0083184C"/>
    <w:rsid w:val="008336E1"/>
    <w:rsid w:val="00834160"/>
    <w:rsid w:val="008401A3"/>
    <w:rsid w:val="00841B29"/>
    <w:rsid w:val="00844F81"/>
    <w:rsid w:val="00851DFF"/>
    <w:rsid w:val="008545DE"/>
    <w:rsid w:val="0086196C"/>
    <w:rsid w:val="00867C56"/>
    <w:rsid w:val="008711B0"/>
    <w:rsid w:val="0087396B"/>
    <w:rsid w:val="008743D9"/>
    <w:rsid w:val="00874632"/>
    <w:rsid w:val="00875075"/>
    <w:rsid w:val="00875823"/>
    <w:rsid w:val="00875C8A"/>
    <w:rsid w:val="00877C0E"/>
    <w:rsid w:val="00880666"/>
    <w:rsid w:val="0088510A"/>
    <w:rsid w:val="008919A8"/>
    <w:rsid w:val="0089496F"/>
    <w:rsid w:val="008A07B7"/>
    <w:rsid w:val="008A1A47"/>
    <w:rsid w:val="008A2B17"/>
    <w:rsid w:val="008A5BE8"/>
    <w:rsid w:val="008A7452"/>
    <w:rsid w:val="008B0882"/>
    <w:rsid w:val="008C0120"/>
    <w:rsid w:val="008C0A5F"/>
    <w:rsid w:val="008C1297"/>
    <w:rsid w:val="008D2830"/>
    <w:rsid w:val="008E0AEB"/>
    <w:rsid w:val="008E21C3"/>
    <w:rsid w:val="008F40DB"/>
    <w:rsid w:val="008F5CC3"/>
    <w:rsid w:val="008F7620"/>
    <w:rsid w:val="00903F37"/>
    <w:rsid w:val="0090543E"/>
    <w:rsid w:val="00916C60"/>
    <w:rsid w:val="00922770"/>
    <w:rsid w:val="009250F1"/>
    <w:rsid w:val="00931196"/>
    <w:rsid w:val="0093575B"/>
    <w:rsid w:val="009357B8"/>
    <w:rsid w:val="00942269"/>
    <w:rsid w:val="00942E07"/>
    <w:rsid w:val="00945931"/>
    <w:rsid w:val="00954205"/>
    <w:rsid w:val="00955269"/>
    <w:rsid w:val="00960EB4"/>
    <w:rsid w:val="00964E6D"/>
    <w:rsid w:val="00966A38"/>
    <w:rsid w:val="009755C9"/>
    <w:rsid w:val="00977B9A"/>
    <w:rsid w:val="00977C05"/>
    <w:rsid w:val="00990E52"/>
    <w:rsid w:val="0099623F"/>
    <w:rsid w:val="009A0672"/>
    <w:rsid w:val="009A1746"/>
    <w:rsid w:val="009A1B55"/>
    <w:rsid w:val="009A59C3"/>
    <w:rsid w:val="009A644D"/>
    <w:rsid w:val="009A747C"/>
    <w:rsid w:val="009B2B5C"/>
    <w:rsid w:val="009B649E"/>
    <w:rsid w:val="009B7074"/>
    <w:rsid w:val="009B70A6"/>
    <w:rsid w:val="009C1056"/>
    <w:rsid w:val="009D0EB2"/>
    <w:rsid w:val="009D21B4"/>
    <w:rsid w:val="009D2FC6"/>
    <w:rsid w:val="009D432D"/>
    <w:rsid w:val="009D47BD"/>
    <w:rsid w:val="009E2230"/>
    <w:rsid w:val="009E638C"/>
    <w:rsid w:val="009F1FEE"/>
    <w:rsid w:val="00A00426"/>
    <w:rsid w:val="00A04398"/>
    <w:rsid w:val="00A04B13"/>
    <w:rsid w:val="00A05018"/>
    <w:rsid w:val="00A11D63"/>
    <w:rsid w:val="00A1616C"/>
    <w:rsid w:val="00A16E5F"/>
    <w:rsid w:val="00A256BA"/>
    <w:rsid w:val="00A3310B"/>
    <w:rsid w:val="00A35A5C"/>
    <w:rsid w:val="00A35CAA"/>
    <w:rsid w:val="00A4368B"/>
    <w:rsid w:val="00A439DB"/>
    <w:rsid w:val="00A55645"/>
    <w:rsid w:val="00A56D14"/>
    <w:rsid w:val="00A620B2"/>
    <w:rsid w:val="00A63829"/>
    <w:rsid w:val="00A668EE"/>
    <w:rsid w:val="00A676B1"/>
    <w:rsid w:val="00A81CA0"/>
    <w:rsid w:val="00A85956"/>
    <w:rsid w:val="00A9291B"/>
    <w:rsid w:val="00A9467C"/>
    <w:rsid w:val="00A9667D"/>
    <w:rsid w:val="00AA1C75"/>
    <w:rsid w:val="00AA1CE4"/>
    <w:rsid w:val="00AA24C2"/>
    <w:rsid w:val="00AA6D89"/>
    <w:rsid w:val="00AB2E4B"/>
    <w:rsid w:val="00AC4874"/>
    <w:rsid w:val="00AC6A84"/>
    <w:rsid w:val="00AD1159"/>
    <w:rsid w:val="00AD18C4"/>
    <w:rsid w:val="00AD40A7"/>
    <w:rsid w:val="00AD6E0F"/>
    <w:rsid w:val="00AE0CB4"/>
    <w:rsid w:val="00AE21FA"/>
    <w:rsid w:val="00AE3679"/>
    <w:rsid w:val="00AE6D8E"/>
    <w:rsid w:val="00AF7A8D"/>
    <w:rsid w:val="00B02EAC"/>
    <w:rsid w:val="00B135B6"/>
    <w:rsid w:val="00B305F7"/>
    <w:rsid w:val="00B33EC0"/>
    <w:rsid w:val="00B34A92"/>
    <w:rsid w:val="00B35AD7"/>
    <w:rsid w:val="00B366B2"/>
    <w:rsid w:val="00B368A5"/>
    <w:rsid w:val="00B40708"/>
    <w:rsid w:val="00B45410"/>
    <w:rsid w:val="00B548EC"/>
    <w:rsid w:val="00B556DC"/>
    <w:rsid w:val="00B57E16"/>
    <w:rsid w:val="00B61420"/>
    <w:rsid w:val="00B62C4F"/>
    <w:rsid w:val="00B67234"/>
    <w:rsid w:val="00B71679"/>
    <w:rsid w:val="00B722E7"/>
    <w:rsid w:val="00B76A0D"/>
    <w:rsid w:val="00B82E39"/>
    <w:rsid w:val="00B85AF2"/>
    <w:rsid w:val="00B8608A"/>
    <w:rsid w:val="00B8669D"/>
    <w:rsid w:val="00B87820"/>
    <w:rsid w:val="00B956FB"/>
    <w:rsid w:val="00BA0106"/>
    <w:rsid w:val="00BA27C2"/>
    <w:rsid w:val="00BA6AC1"/>
    <w:rsid w:val="00BB0123"/>
    <w:rsid w:val="00BB259D"/>
    <w:rsid w:val="00BB26EC"/>
    <w:rsid w:val="00BB6884"/>
    <w:rsid w:val="00BC7FE9"/>
    <w:rsid w:val="00BD39EB"/>
    <w:rsid w:val="00BD73D9"/>
    <w:rsid w:val="00BD7714"/>
    <w:rsid w:val="00BE3498"/>
    <w:rsid w:val="00BE4BD1"/>
    <w:rsid w:val="00BE4CD8"/>
    <w:rsid w:val="00BE4D51"/>
    <w:rsid w:val="00BF06D3"/>
    <w:rsid w:val="00BF0804"/>
    <w:rsid w:val="00BF3006"/>
    <w:rsid w:val="00BF405C"/>
    <w:rsid w:val="00BF52BC"/>
    <w:rsid w:val="00BF7450"/>
    <w:rsid w:val="00C02418"/>
    <w:rsid w:val="00C17E6D"/>
    <w:rsid w:val="00C21357"/>
    <w:rsid w:val="00C213AC"/>
    <w:rsid w:val="00C21B38"/>
    <w:rsid w:val="00C22B24"/>
    <w:rsid w:val="00C22CC4"/>
    <w:rsid w:val="00C25724"/>
    <w:rsid w:val="00C3119E"/>
    <w:rsid w:val="00C31788"/>
    <w:rsid w:val="00C379BD"/>
    <w:rsid w:val="00C4198F"/>
    <w:rsid w:val="00C44BD4"/>
    <w:rsid w:val="00C46C28"/>
    <w:rsid w:val="00C532B7"/>
    <w:rsid w:val="00C55719"/>
    <w:rsid w:val="00C60990"/>
    <w:rsid w:val="00C616B3"/>
    <w:rsid w:val="00C65FC0"/>
    <w:rsid w:val="00C70DC9"/>
    <w:rsid w:val="00C71921"/>
    <w:rsid w:val="00C8288E"/>
    <w:rsid w:val="00C87E03"/>
    <w:rsid w:val="00CA0302"/>
    <w:rsid w:val="00CA0D7A"/>
    <w:rsid w:val="00CA285D"/>
    <w:rsid w:val="00CA5033"/>
    <w:rsid w:val="00CA5C04"/>
    <w:rsid w:val="00CB49F9"/>
    <w:rsid w:val="00CC2AE7"/>
    <w:rsid w:val="00CD36EE"/>
    <w:rsid w:val="00CD5C18"/>
    <w:rsid w:val="00CD6FA5"/>
    <w:rsid w:val="00CE6B46"/>
    <w:rsid w:val="00CE78ED"/>
    <w:rsid w:val="00CF1383"/>
    <w:rsid w:val="00CF6CA2"/>
    <w:rsid w:val="00CF7CE5"/>
    <w:rsid w:val="00D0005A"/>
    <w:rsid w:val="00D07537"/>
    <w:rsid w:val="00D07748"/>
    <w:rsid w:val="00D12242"/>
    <w:rsid w:val="00D128E9"/>
    <w:rsid w:val="00D151E8"/>
    <w:rsid w:val="00D203F6"/>
    <w:rsid w:val="00D273DC"/>
    <w:rsid w:val="00D27769"/>
    <w:rsid w:val="00D27DFD"/>
    <w:rsid w:val="00D37057"/>
    <w:rsid w:val="00D408FD"/>
    <w:rsid w:val="00D40F5B"/>
    <w:rsid w:val="00D50774"/>
    <w:rsid w:val="00D51D7E"/>
    <w:rsid w:val="00D52352"/>
    <w:rsid w:val="00D53562"/>
    <w:rsid w:val="00D5395C"/>
    <w:rsid w:val="00D65954"/>
    <w:rsid w:val="00D65C1E"/>
    <w:rsid w:val="00D72F60"/>
    <w:rsid w:val="00D74D75"/>
    <w:rsid w:val="00D74FC2"/>
    <w:rsid w:val="00D7573E"/>
    <w:rsid w:val="00D8049C"/>
    <w:rsid w:val="00D8151B"/>
    <w:rsid w:val="00D81584"/>
    <w:rsid w:val="00D828F2"/>
    <w:rsid w:val="00D87DA4"/>
    <w:rsid w:val="00D87EA0"/>
    <w:rsid w:val="00D92ADC"/>
    <w:rsid w:val="00D93D7E"/>
    <w:rsid w:val="00D95DAE"/>
    <w:rsid w:val="00DA462C"/>
    <w:rsid w:val="00DA57F6"/>
    <w:rsid w:val="00DB6325"/>
    <w:rsid w:val="00DB655D"/>
    <w:rsid w:val="00DC18C1"/>
    <w:rsid w:val="00DC60F7"/>
    <w:rsid w:val="00DC740E"/>
    <w:rsid w:val="00DD5D1C"/>
    <w:rsid w:val="00DE45E1"/>
    <w:rsid w:val="00DE7D60"/>
    <w:rsid w:val="00DF5516"/>
    <w:rsid w:val="00E10448"/>
    <w:rsid w:val="00E106AA"/>
    <w:rsid w:val="00E120F3"/>
    <w:rsid w:val="00E12137"/>
    <w:rsid w:val="00E13AA2"/>
    <w:rsid w:val="00E1589F"/>
    <w:rsid w:val="00E23AE5"/>
    <w:rsid w:val="00E27CEA"/>
    <w:rsid w:val="00E27E87"/>
    <w:rsid w:val="00E3265E"/>
    <w:rsid w:val="00E33D03"/>
    <w:rsid w:val="00E34809"/>
    <w:rsid w:val="00E36411"/>
    <w:rsid w:val="00E456B4"/>
    <w:rsid w:val="00E46006"/>
    <w:rsid w:val="00E47C8D"/>
    <w:rsid w:val="00E52C9A"/>
    <w:rsid w:val="00E54A1B"/>
    <w:rsid w:val="00E5628E"/>
    <w:rsid w:val="00E572DF"/>
    <w:rsid w:val="00E64980"/>
    <w:rsid w:val="00E65557"/>
    <w:rsid w:val="00E6717F"/>
    <w:rsid w:val="00E67264"/>
    <w:rsid w:val="00E67DE2"/>
    <w:rsid w:val="00E730DD"/>
    <w:rsid w:val="00E80049"/>
    <w:rsid w:val="00E8743F"/>
    <w:rsid w:val="00E92AD0"/>
    <w:rsid w:val="00E93A71"/>
    <w:rsid w:val="00EA36A1"/>
    <w:rsid w:val="00EA6A06"/>
    <w:rsid w:val="00EA6A26"/>
    <w:rsid w:val="00EB65B9"/>
    <w:rsid w:val="00EB693F"/>
    <w:rsid w:val="00EC05A0"/>
    <w:rsid w:val="00EC634C"/>
    <w:rsid w:val="00EC736F"/>
    <w:rsid w:val="00EC7E58"/>
    <w:rsid w:val="00ED27DB"/>
    <w:rsid w:val="00ED7349"/>
    <w:rsid w:val="00EE7D56"/>
    <w:rsid w:val="00F034DC"/>
    <w:rsid w:val="00F03593"/>
    <w:rsid w:val="00F041A9"/>
    <w:rsid w:val="00F04692"/>
    <w:rsid w:val="00F1000B"/>
    <w:rsid w:val="00F14A45"/>
    <w:rsid w:val="00F16050"/>
    <w:rsid w:val="00F210A0"/>
    <w:rsid w:val="00F27483"/>
    <w:rsid w:val="00F304B2"/>
    <w:rsid w:val="00F32971"/>
    <w:rsid w:val="00F357C4"/>
    <w:rsid w:val="00F37F05"/>
    <w:rsid w:val="00F40625"/>
    <w:rsid w:val="00F4138A"/>
    <w:rsid w:val="00F4528F"/>
    <w:rsid w:val="00F4595B"/>
    <w:rsid w:val="00F47DD5"/>
    <w:rsid w:val="00F519F6"/>
    <w:rsid w:val="00F57AB4"/>
    <w:rsid w:val="00F638E9"/>
    <w:rsid w:val="00F65CF2"/>
    <w:rsid w:val="00F65F5F"/>
    <w:rsid w:val="00F70EE7"/>
    <w:rsid w:val="00F801A5"/>
    <w:rsid w:val="00F82A28"/>
    <w:rsid w:val="00F83028"/>
    <w:rsid w:val="00F83618"/>
    <w:rsid w:val="00F83D6C"/>
    <w:rsid w:val="00F87A91"/>
    <w:rsid w:val="00F90CB2"/>
    <w:rsid w:val="00F914F7"/>
    <w:rsid w:val="00F93050"/>
    <w:rsid w:val="00F94EBA"/>
    <w:rsid w:val="00F977CB"/>
    <w:rsid w:val="00F97962"/>
    <w:rsid w:val="00FA5A13"/>
    <w:rsid w:val="00FB32D0"/>
    <w:rsid w:val="00FB6A7C"/>
    <w:rsid w:val="00FC3C21"/>
    <w:rsid w:val="00FC4187"/>
    <w:rsid w:val="00FD202A"/>
    <w:rsid w:val="00FD4A4C"/>
    <w:rsid w:val="00FD4ACE"/>
    <w:rsid w:val="00FD4DDD"/>
    <w:rsid w:val="00FE1BA6"/>
    <w:rsid w:val="00FE5E51"/>
    <w:rsid w:val="00FE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37"/>
    <w:rPr>
      <w:lang w:val="en-150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9E63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E63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E63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3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E63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E638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E638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E638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638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75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7537"/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9E638C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9E638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9E638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9E638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9E638C"/>
    <w:rPr>
      <w:color w:val="0000FF"/>
      <w:u w:val="single"/>
    </w:rPr>
  </w:style>
  <w:style w:type="paragraph" w:customStyle="1" w:styleId="Proposal">
    <w:name w:val="Proposal"/>
    <w:basedOn w:val="BodyText"/>
    <w:qFormat/>
    <w:rsid w:val="009E638C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9E638C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E638C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rsid w:val="009E63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rsid w:val="009E638C"/>
    <w:rPr>
      <w:rFonts w:ascii="Times New Roman" w:hAnsi="Times New Roman"/>
    </w:rPr>
  </w:style>
  <w:style w:type="character" w:customStyle="1" w:styleId="B1Char1">
    <w:name w:val="B1 Char1"/>
    <w:link w:val="B1"/>
    <w:qFormat/>
    <w:rsid w:val="009E638C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9E638C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638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rsid w:val="009E638C"/>
    <w:rPr>
      <w:rFonts w:ascii="Calibri" w:eastAsia="Calibri" w:hAnsi="Calibri" w:cs="Times New Roman"/>
      <w:lang w:val="x-none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lang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link w:val="CRCoverPageZchn"/>
    <w:rsid w:val="009E638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">
    <w:name w:val="List"/>
    <w:basedOn w:val="BodyText"/>
    <w:rsid w:val="009E638C"/>
    <w:pPr>
      <w:ind w:left="568" w:hanging="284"/>
    </w:pPr>
  </w:style>
  <w:style w:type="paragraph" w:styleId="BalloonText">
    <w:name w:val="Balloon Text"/>
    <w:basedOn w:val="Normal"/>
    <w:link w:val="BalloonTextChar"/>
    <w:rsid w:val="009E63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38C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qFormat/>
    <w:rsid w:val="009E638C"/>
    <w:pPr>
      <w:spacing w:before="120" w:after="120"/>
    </w:pPr>
    <w:rPr>
      <w:b/>
      <w:lang w:eastAsia="en-GB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uiPriority w:val="99"/>
    <w:qFormat/>
    <w:rsid w:val="009E6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E638C"/>
  </w:style>
  <w:style w:type="character" w:customStyle="1" w:styleId="CommentTextChar">
    <w:name w:val="Comment Text Char"/>
    <w:link w:val="CommentText"/>
    <w:uiPriority w:val="99"/>
    <w:qFormat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E638C"/>
    <w:rPr>
      <w:b/>
      <w:bCs/>
    </w:rPr>
  </w:style>
  <w:style w:type="character" w:customStyle="1" w:styleId="CommentSubjectChar">
    <w:name w:val="Comment Subject Char"/>
    <w:link w:val="CommentSubject"/>
    <w:rsid w:val="009E638C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9E638C"/>
    <w:pPr>
      <w:numPr>
        <w:numId w:val="3"/>
      </w:numPr>
    </w:pPr>
  </w:style>
  <w:style w:type="paragraph" w:customStyle="1" w:styleId="PL">
    <w:name w:val="PL"/>
    <w:link w:val="PLChar"/>
    <w:qFormat/>
    <w:rsid w:val="009E638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E638C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E638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9E638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3Char">
    <w:name w:val="Heading 3 Char"/>
    <w:link w:val="Heading3"/>
    <w:rsid w:val="009E638C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9E638C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link w:val="Heading5"/>
    <w:rsid w:val="009E638C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2Char">
    <w:name w:val="Heading 2 Char"/>
    <w:link w:val="Heading2"/>
    <w:rsid w:val="009E638C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st">
    <w:name w:val="st"/>
    <w:basedOn w:val="DefaultParagraphFont"/>
    <w:rsid w:val="00721A42"/>
  </w:style>
  <w:style w:type="character" w:customStyle="1" w:styleId="Heading6Char">
    <w:name w:val="Heading 6 Char"/>
    <w:link w:val="Heading6"/>
    <w:rsid w:val="009E638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link w:val="Heading7"/>
    <w:rsid w:val="009E638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link w:val="Heading8"/>
    <w:rsid w:val="009E638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link w:val="Heading9"/>
    <w:rsid w:val="009E638C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9E638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E63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9E638C"/>
    <w:pPr>
      <w:keepNext/>
      <w:keepLines/>
      <w:spacing w:before="180"/>
      <w:jc w:val="center"/>
    </w:pPr>
  </w:style>
  <w:style w:type="paragraph" w:styleId="TOC5">
    <w:name w:val="toc 5"/>
    <w:basedOn w:val="TOC4"/>
    <w:uiPriority w:val="39"/>
    <w:rsid w:val="009E638C"/>
    <w:pPr>
      <w:ind w:left="1701" w:hanging="1701"/>
    </w:pPr>
  </w:style>
  <w:style w:type="paragraph" w:styleId="TOC4">
    <w:name w:val="toc 4"/>
    <w:basedOn w:val="TOC3"/>
    <w:uiPriority w:val="39"/>
    <w:rsid w:val="009E638C"/>
    <w:pPr>
      <w:ind w:left="1418" w:hanging="1418"/>
    </w:pPr>
  </w:style>
  <w:style w:type="paragraph" w:styleId="TOC3">
    <w:name w:val="toc 3"/>
    <w:basedOn w:val="TOC2"/>
    <w:uiPriority w:val="39"/>
    <w:rsid w:val="009E638C"/>
    <w:pPr>
      <w:ind w:left="1134" w:hanging="1134"/>
    </w:pPr>
  </w:style>
  <w:style w:type="paragraph" w:styleId="TOC2">
    <w:name w:val="toc 2"/>
    <w:basedOn w:val="TOC1"/>
    <w:uiPriority w:val="39"/>
    <w:rsid w:val="009E63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E638C"/>
    <w:pPr>
      <w:ind w:left="284"/>
    </w:pPr>
  </w:style>
  <w:style w:type="paragraph" w:styleId="Index1">
    <w:name w:val="index 1"/>
    <w:basedOn w:val="Normal"/>
    <w:rsid w:val="009E638C"/>
    <w:pPr>
      <w:keepLines/>
      <w:spacing w:after="0"/>
    </w:pPr>
  </w:style>
  <w:style w:type="paragraph" w:styleId="DocumentMap">
    <w:name w:val="Document Map"/>
    <w:basedOn w:val="Normal"/>
    <w:link w:val="DocumentMapChar"/>
    <w:rsid w:val="009E638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E638C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9E638C"/>
    <w:pPr>
      <w:numPr>
        <w:numId w:val="14"/>
      </w:numPr>
    </w:pPr>
  </w:style>
  <w:style w:type="paragraph" w:styleId="ListNumber">
    <w:name w:val="List Number"/>
    <w:basedOn w:val="List"/>
    <w:rsid w:val="009E638C"/>
    <w:pPr>
      <w:numPr>
        <w:numId w:val="13"/>
      </w:numPr>
    </w:pPr>
    <w:rPr>
      <w:lang w:eastAsia="ja-JP"/>
    </w:rPr>
  </w:style>
  <w:style w:type="paragraph" w:styleId="Header">
    <w:name w:val="header"/>
    <w:link w:val="HeaderChar"/>
    <w:rsid w:val="009E638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link w:val="Header"/>
    <w:rsid w:val="009E638C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9E63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E63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E638C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TOC9">
    <w:name w:val="toc 9"/>
    <w:basedOn w:val="TOC8"/>
    <w:uiPriority w:val="39"/>
    <w:rsid w:val="009E638C"/>
    <w:pPr>
      <w:ind w:left="1418" w:hanging="1418"/>
    </w:pPr>
  </w:style>
  <w:style w:type="paragraph" w:styleId="TOC6">
    <w:name w:val="toc 6"/>
    <w:basedOn w:val="TOC5"/>
    <w:next w:val="Normal"/>
    <w:uiPriority w:val="39"/>
    <w:rsid w:val="009E638C"/>
    <w:pPr>
      <w:ind w:left="1985" w:hanging="1985"/>
    </w:pPr>
  </w:style>
  <w:style w:type="paragraph" w:styleId="TOC7">
    <w:name w:val="toc 7"/>
    <w:basedOn w:val="TOC6"/>
    <w:next w:val="Normal"/>
    <w:uiPriority w:val="39"/>
    <w:rsid w:val="009E638C"/>
    <w:pPr>
      <w:ind w:left="2268" w:hanging="2268"/>
    </w:pPr>
  </w:style>
  <w:style w:type="paragraph" w:styleId="ListBullet2">
    <w:name w:val="List Bullet 2"/>
    <w:basedOn w:val="ListBullet"/>
    <w:rsid w:val="009E638C"/>
    <w:pPr>
      <w:numPr>
        <w:numId w:val="9"/>
      </w:numPr>
    </w:pPr>
  </w:style>
  <w:style w:type="paragraph" w:styleId="ListBullet">
    <w:name w:val="List Bullet"/>
    <w:basedOn w:val="List"/>
    <w:rsid w:val="009E638C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9E638C"/>
    <w:pPr>
      <w:numPr>
        <w:numId w:val="10"/>
      </w:numPr>
    </w:pPr>
  </w:style>
  <w:style w:type="paragraph" w:styleId="List2">
    <w:name w:val="List 2"/>
    <w:basedOn w:val="List"/>
    <w:rsid w:val="009E638C"/>
    <w:pPr>
      <w:ind w:left="851"/>
    </w:pPr>
    <w:rPr>
      <w:lang w:eastAsia="ja-JP"/>
    </w:rPr>
  </w:style>
  <w:style w:type="paragraph" w:styleId="List3">
    <w:name w:val="List 3"/>
    <w:basedOn w:val="List2"/>
    <w:rsid w:val="009E638C"/>
    <w:pPr>
      <w:ind w:left="1135"/>
    </w:pPr>
  </w:style>
  <w:style w:type="paragraph" w:styleId="List4">
    <w:name w:val="List 4"/>
    <w:basedOn w:val="List3"/>
    <w:rsid w:val="009E638C"/>
    <w:pPr>
      <w:ind w:left="1418"/>
    </w:pPr>
  </w:style>
  <w:style w:type="paragraph" w:styleId="List5">
    <w:name w:val="List 5"/>
    <w:basedOn w:val="List4"/>
    <w:rsid w:val="009E638C"/>
    <w:pPr>
      <w:ind w:left="1702"/>
    </w:pPr>
  </w:style>
  <w:style w:type="paragraph" w:customStyle="1" w:styleId="EditorsNote">
    <w:name w:val="Editor's Note"/>
    <w:basedOn w:val="NO"/>
    <w:link w:val="EditorsNoteChar"/>
    <w:rsid w:val="009E638C"/>
    <w:rPr>
      <w:color w:val="FF0000"/>
      <w:lang w:val="x-none" w:eastAsia="x-none"/>
    </w:rPr>
  </w:style>
  <w:style w:type="paragraph" w:styleId="ListBullet4">
    <w:name w:val="List Bullet 4"/>
    <w:basedOn w:val="ListBullet3"/>
    <w:rsid w:val="009E638C"/>
    <w:pPr>
      <w:numPr>
        <w:numId w:val="11"/>
      </w:numPr>
    </w:pPr>
  </w:style>
  <w:style w:type="paragraph" w:styleId="ListBullet5">
    <w:name w:val="List Bullet 5"/>
    <w:basedOn w:val="ListBullet4"/>
    <w:rsid w:val="009E638C"/>
    <w:pPr>
      <w:numPr>
        <w:numId w:val="12"/>
      </w:numPr>
    </w:pPr>
  </w:style>
  <w:style w:type="paragraph" w:styleId="Footer">
    <w:name w:val="footer"/>
    <w:basedOn w:val="Header"/>
    <w:link w:val="FooterChar"/>
    <w:rsid w:val="009E638C"/>
    <w:pPr>
      <w:jc w:val="center"/>
    </w:pPr>
    <w:rPr>
      <w:i/>
    </w:rPr>
  </w:style>
  <w:style w:type="character" w:customStyle="1" w:styleId="FooterChar">
    <w:name w:val="Footer Char"/>
    <w:link w:val="Footer"/>
    <w:rsid w:val="009E638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9E638C"/>
  </w:style>
  <w:style w:type="character" w:styleId="FollowedHyperlink">
    <w:name w:val="FollowedHyperlink"/>
    <w:unhideWhenUsed/>
    <w:rsid w:val="009E638C"/>
    <w:rPr>
      <w:color w:val="800080"/>
      <w:u w:val="single"/>
    </w:rPr>
  </w:style>
  <w:style w:type="paragraph" w:customStyle="1" w:styleId="B2">
    <w:name w:val="B2"/>
    <w:basedOn w:val="List2"/>
    <w:link w:val="B2Char"/>
    <w:rsid w:val="009E638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E638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E638C"/>
    <w:rPr>
      <w:rFonts w:ascii="Times New Roman" w:hAnsi="Times New Roman"/>
    </w:rPr>
  </w:style>
  <w:style w:type="paragraph" w:customStyle="1" w:styleId="B5">
    <w:name w:val="B5"/>
    <w:basedOn w:val="List5"/>
    <w:link w:val="B5Char"/>
    <w:rsid w:val="009E638C"/>
    <w:rPr>
      <w:rFonts w:ascii="Times New Roman" w:hAnsi="Times New Roman"/>
    </w:rPr>
  </w:style>
  <w:style w:type="paragraph" w:customStyle="1" w:styleId="EX">
    <w:name w:val="EX"/>
    <w:basedOn w:val="Normal"/>
    <w:rsid w:val="009E638C"/>
    <w:pPr>
      <w:keepLines/>
      <w:ind w:left="1702" w:hanging="1418"/>
    </w:pPr>
  </w:style>
  <w:style w:type="paragraph" w:customStyle="1" w:styleId="EW">
    <w:name w:val="EW"/>
    <w:basedOn w:val="EX"/>
    <w:rsid w:val="009E638C"/>
    <w:pPr>
      <w:spacing w:after="0"/>
    </w:pPr>
  </w:style>
  <w:style w:type="paragraph" w:customStyle="1" w:styleId="TAL">
    <w:name w:val="TAL"/>
    <w:basedOn w:val="Normal"/>
    <w:link w:val="TALCar"/>
    <w:rsid w:val="009E638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9E638C"/>
    <w:pPr>
      <w:jc w:val="center"/>
    </w:pPr>
  </w:style>
  <w:style w:type="paragraph" w:customStyle="1" w:styleId="TAH">
    <w:name w:val="TAH"/>
    <w:basedOn w:val="TAC"/>
    <w:link w:val="TAHCar"/>
    <w:rsid w:val="009E638C"/>
    <w:rPr>
      <w:b/>
    </w:rPr>
  </w:style>
  <w:style w:type="paragraph" w:customStyle="1" w:styleId="TAN">
    <w:name w:val="TAN"/>
    <w:basedOn w:val="TAL"/>
    <w:link w:val="TANChar"/>
    <w:rsid w:val="009E638C"/>
    <w:pPr>
      <w:ind w:left="851" w:hanging="851"/>
    </w:pPr>
  </w:style>
  <w:style w:type="paragraph" w:customStyle="1" w:styleId="TAR">
    <w:name w:val="TAR"/>
    <w:basedOn w:val="TAL"/>
    <w:rsid w:val="009E638C"/>
    <w:pPr>
      <w:jc w:val="right"/>
    </w:pPr>
  </w:style>
  <w:style w:type="paragraph" w:customStyle="1" w:styleId="TF">
    <w:name w:val="TF"/>
    <w:basedOn w:val="TH"/>
    <w:link w:val="TFChar"/>
    <w:rsid w:val="009E638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638C"/>
    <w:pPr>
      <w:outlineLvl w:val="9"/>
    </w:pPr>
  </w:style>
  <w:style w:type="paragraph" w:customStyle="1" w:styleId="ZA">
    <w:name w:val="ZA"/>
    <w:rsid w:val="009E63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9E63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9E63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9E63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9E638C"/>
  </w:style>
  <w:style w:type="paragraph" w:customStyle="1" w:styleId="ZH">
    <w:name w:val="ZH"/>
    <w:rsid w:val="009E63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9E63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9E638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63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9E638C"/>
    <w:pPr>
      <w:framePr w:wrap="notBeside" w:y="16161"/>
    </w:pPr>
  </w:style>
  <w:style w:type="paragraph" w:customStyle="1" w:styleId="FP">
    <w:name w:val="FP"/>
    <w:basedOn w:val="Normal"/>
    <w:rsid w:val="009E638C"/>
    <w:pPr>
      <w:spacing w:after="0"/>
    </w:pPr>
  </w:style>
  <w:style w:type="character" w:customStyle="1" w:styleId="B2Char">
    <w:name w:val="B2 Char"/>
    <w:link w:val="B2"/>
    <w:qFormat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9E638C"/>
    <w:pPr>
      <w:ind w:left="1985"/>
    </w:pPr>
  </w:style>
  <w:style w:type="character" w:customStyle="1" w:styleId="B6Char">
    <w:name w:val="B6 Char"/>
    <w:link w:val="B6"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9E638C"/>
    <w:pPr>
      <w:ind w:left="2269"/>
    </w:pPr>
  </w:style>
  <w:style w:type="character" w:customStyle="1" w:styleId="B7Char">
    <w:name w:val="B7 Char"/>
    <w:basedOn w:val="B6Char"/>
    <w:link w:val="B7"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9E638C"/>
    <w:pPr>
      <w:ind w:left="2552"/>
    </w:pPr>
  </w:style>
  <w:style w:type="character" w:customStyle="1" w:styleId="CRCoverPageZchn">
    <w:name w:val="CR Cover Page Zchn"/>
    <w:link w:val="CRCoverPage"/>
    <w:rsid w:val="009E638C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9E638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E638C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9E638C"/>
    <w:pPr>
      <w:keepLines/>
      <w:ind w:left="1135" w:hanging="851"/>
    </w:pPr>
  </w:style>
  <w:style w:type="character" w:customStyle="1" w:styleId="NOChar">
    <w:name w:val="NO Char"/>
    <w:link w:val="NO"/>
    <w:qFormat/>
    <w:rsid w:val="009E638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9E638C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E638C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E638C"/>
    <w:rPr>
      <w:i/>
      <w:iCs/>
    </w:rPr>
  </w:style>
  <w:style w:type="paragraph" w:customStyle="1" w:styleId="FigureTitle">
    <w:name w:val="Figure_Title"/>
    <w:basedOn w:val="Normal"/>
    <w:next w:val="Normal"/>
    <w:rsid w:val="009E638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9E638C"/>
    <w:rPr>
      <w:i/>
      <w:color w:val="0000FF"/>
    </w:rPr>
  </w:style>
  <w:style w:type="paragraph" w:customStyle="1" w:styleId="H6">
    <w:name w:val="H6"/>
    <w:basedOn w:val="Heading5"/>
    <w:next w:val="Normal"/>
    <w:rsid w:val="009E638C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9E638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E638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E638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F">
    <w:name w:val="NF"/>
    <w:basedOn w:val="NO"/>
    <w:rsid w:val="009E638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E638C"/>
    <w:pPr>
      <w:spacing w:after="0"/>
    </w:pPr>
  </w:style>
  <w:style w:type="paragraph" w:styleId="PlainText">
    <w:name w:val="Plain Text"/>
    <w:basedOn w:val="Normal"/>
    <w:link w:val="PlainTextChar"/>
    <w:rsid w:val="009E638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E638C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9E638C"/>
    <w:rPr>
      <w:b/>
      <w:bCs/>
    </w:rPr>
  </w:style>
  <w:style w:type="character" w:customStyle="1" w:styleId="TALCar">
    <w:name w:val="TAL Car"/>
    <w:link w:val="TAL"/>
    <w:qFormat/>
    <w:rsid w:val="009E638C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9E638C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AJ">
    <w:name w:val="TAJ"/>
    <w:basedOn w:val="TH"/>
    <w:rsid w:val="009E638C"/>
  </w:style>
  <w:style w:type="paragraph" w:customStyle="1" w:styleId="TALCharChar">
    <w:name w:val="TAL Char Char"/>
    <w:basedOn w:val="Normal"/>
    <w:link w:val="TALCharCharChar"/>
    <w:rsid w:val="009E638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E638C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9E638C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9E638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E638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E638C"/>
    <w:pPr>
      <w:numPr>
        <w:numId w:val="6"/>
      </w:numPr>
      <w:contextualSpacing/>
    </w:pPr>
  </w:style>
  <w:style w:type="character" w:customStyle="1" w:styleId="TACChar">
    <w:name w:val="TAC Char"/>
    <w:link w:val="TAC"/>
    <w:locked/>
    <w:rsid w:val="009B70A6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B10">
    <w:name w:val="B1 (文字)"/>
    <w:locked/>
    <w:rsid w:val="009B70A6"/>
    <w:rPr>
      <w:lang w:eastAsia="en-US"/>
    </w:rPr>
  </w:style>
  <w:style w:type="character" w:customStyle="1" w:styleId="TANChar">
    <w:name w:val="TAN Char"/>
    <w:link w:val="TAN"/>
    <w:rsid w:val="00111A65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har">
    <w:name w:val="TAL Char"/>
    <w:qFormat/>
    <w:locked/>
    <w:rsid w:val="003D7D46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FB3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Links>
    <vt:vector size="9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_Toc47704946</vt:lpwstr>
      </vt:variant>
      <vt:variant>
        <vt:i4>1835059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_Toc47704945</vt:lpwstr>
      </vt:variant>
      <vt:variant>
        <vt:i4>1900595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_Toc47704944</vt:lpwstr>
      </vt:variant>
      <vt:variant>
        <vt:i4>1703987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_Toc47704943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_Toc47704942</vt:lpwstr>
      </vt:variant>
      <vt:variant>
        <vt:i4>1572915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_Toc47704941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_Toc47704940</vt:lpwstr>
      </vt:variant>
      <vt:variant>
        <vt:i4>1048628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_Toc47704939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_Toc47704938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_Toc47704937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_Toc47704936</vt:lpwstr>
      </vt:variant>
      <vt:variant>
        <vt:i4>1835060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_Toc47704935</vt:lpwstr>
      </vt:variant>
      <vt:variant>
        <vt:i4>1900596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_Toc47704934</vt:lpwstr>
      </vt:variant>
      <vt:variant>
        <vt:i4>1703988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_Toc47704933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_Toc47704932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2020-08-07T13:56:00Z</dcterms:created>
  <dcterms:modified xsi:type="dcterms:W3CDTF">2020-08-07T13:57:00Z</dcterms:modified>
</cp:coreProperties>
</file>